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342D18D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982439F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5568EE59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E6C2548" wp14:editId="45DF1EA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358CAB7E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709BCE79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244CDFA9" w14:textId="46F8E26E" w:rsidR="00A80767" w:rsidRPr="00C20FF0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C27DF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4.9</w:t>
            </w:r>
          </w:p>
        </w:tc>
      </w:tr>
      <w:tr w:rsidR="00A80767" w:rsidRPr="00B24FC9" w14:paraId="594F4DEA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11F67D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DEAA1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5304D83" w14:textId="44602D97" w:rsidR="00A80767" w:rsidRPr="00636D4E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2A2E56" w:rsidRPr="00636D4E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du </w:t>
            </w:r>
            <w:r w:rsidR="00636D4E" w:rsidRPr="00636D4E">
              <w:rPr>
                <w:rFonts w:cs="Tahoma"/>
                <w:color w:val="365F91" w:themeColor="accent1" w:themeShade="BF"/>
                <w:szCs w:val="22"/>
                <w:lang w:val="fr-FR"/>
              </w:rPr>
              <w:t>SG-HEA</w:t>
            </w:r>
          </w:p>
          <w:p w14:paraId="191A588F" w14:textId="6C56B1CE" w:rsidR="00A80767" w:rsidRPr="008A4184" w:rsidRDefault="00636D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7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22C421BE" w14:textId="77777777" w:rsidR="00A80767" w:rsidRPr="00B24FC9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526CE652" w14:textId="05E058C7" w:rsidR="00856FF8" w:rsidRPr="00EB6E58" w:rsidRDefault="00856FF8" w:rsidP="00272E1B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636D4E" w:rsidRPr="00636D4E">
        <w:rPr>
          <w:b/>
          <w:bCs/>
          <w:lang w:val="fr-FR"/>
        </w:rPr>
        <w:t>4</w:t>
      </w:r>
      <w:r w:rsidRPr="00EB6E58">
        <w:rPr>
          <w:b/>
          <w:bCs/>
          <w:lang w:val="fr-FR"/>
        </w:rPr>
        <w:t xml:space="preserve"> DE L</w:t>
      </w:r>
      <w:r w:rsidR="00E234D4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272E1B" w:rsidRPr="00272E1B">
        <w:rPr>
          <w:b/>
          <w:bCs/>
          <w:lang w:val="fr-FR"/>
        </w:rPr>
        <w:t>RÈGLEMENT TECHNIQUE ET AUTRES QUESTIONS TECHNIQUES</w:t>
      </w:r>
    </w:p>
    <w:p w14:paraId="36CCA93D" w14:textId="30BC91A0" w:rsidR="00856FF8" w:rsidRPr="00B564EE" w:rsidRDefault="00856FF8" w:rsidP="00856FF8">
      <w:pPr>
        <w:pStyle w:val="WMOBodyText"/>
        <w:ind w:left="2977" w:hanging="2977"/>
        <w:rPr>
          <w:b/>
          <w:bCs/>
          <w:lang w:val="fr-FR"/>
        </w:rPr>
      </w:pPr>
      <w:r w:rsidRPr="00E6547E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636D4E" w:rsidRPr="00636D4E">
        <w:rPr>
          <w:b/>
          <w:bCs/>
          <w:lang w:val="fr-FR"/>
        </w:rPr>
        <w:t>4</w:t>
      </w:r>
      <w:r w:rsidRPr="00E6547E">
        <w:rPr>
          <w:b/>
          <w:bCs/>
          <w:lang w:val="fr-FR"/>
        </w:rPr>
        <w:t>.</w:t>
      </w:r>
      <w:r w:rsidR="00636D4E" w:rsidRPr="00636D4E">
        <w:rPr>
          <w:b/>
          <w:bCs/>
          <w:lang w:val="fr-FR"/>
        </w:rPr>
        <w:t>9</w:t>
      </w:r>
      <w:r w:rsidRPr="00E6547E">
        <w:rPr>
          <w:b/>
          <w:bCs/>
          <w:lang w:val="fr-FR"/>
        </w:rPr>
        <w:t xml:space="preserve"> DE L</w:t>
      </w:r>
      <w:r w:rsidR="00E234D4">
        <w:rPr>
          <w:b/>
          <w:bCs/>
          <w:lang w:val="fr-FR"/>
        </w:rPr>
        <w:t>’</w:t>
      </w:r>
      <w:r w:rsidRPr="00E6547E">
        <w:rPr>
          <w:b/>
          <w:bCs/>
          <w:lang w:val="fr-FR"/>
        </w:rPr>
        <w:t>ORDRE DU JOUR:</w:t>
      </w:r>
      <w:r w:rsidRPr="00E6547E">
        <w:rPr>
          <w:b/>
          <w:bCs/>
          <w:lang w:val="fr-FR"/>
        </w:rPr>
        <w:tab/>
      </w:r>
      <w:r w:rsidR="00272E1B" w:rsidRPr="00272E1B">
        <w:rPr>
          <w:b/>
          <w:bCs/>
          <w:lang w:val="fr-FR"/>
        </w:rPr>
        <w:t>Services de santé intégrés</w:t>
      </w:r>
    </w:p>
    <w:p w14:paraId="64854DA5" w14:textId="739CBA43" w:rsidR="00A80767" w:rsidRPr="00272E1B" w:rsidRDefault="002B650D" w:rsidP="00E234D4">
      <w:pPr>
        <w:pStyle w:val="Heading1"/>
        <w:spacing w:before="480"/>
        <w:rPr>
          <w:lang w:val="fr-FR"/>
        </w:rPr>
      </w:pPr>
      <w:r>
        <w:rPr>
          <w:lang w:val="fr-FR"/>
        </w:rPr>
        <w:t>mécanismes</w:t>
      </w:r>
      <w:r w:rsidR="00272E1B" w:rsidRPr="00272E1B">
        <w:rPr>
          <w:lang w:val="fr-FR"/>
        </w:rPr>
        <w:t xml:space="preserve"> de mise en œuvre visant la santé</w:t>
      </w:r>
    </w:p>
    <w:p w14:paraId="69008D87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C27DFA" w14:paraId="5AFF5D88" w14:textId="77777777" w:rsidTr="00250A6B">
        <w:trPr>
          <w:jc w:val="center"/>
        </w:trPr>
        <w:tc>
          <w:tcPr>
            <w:tcW w:w="9634" w:type="dxa"/>
          </w:tcPr>
          <w:p w14:paraId="6F2AE0CF" w14:textId="30FBA0C6" w:rsidR="00025AEB" w:rsidRPr="007176C0" w:rsidRDefault="00025AEB" w:rsidP="00636D4E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E234D4" w14:paraId="780C8B46" w14:textId="77777777" w:rsidTr="00250A6B">
        <w:trPr>
          <w:jc w:val="center"/>
        </w:trPr>
        <w:tc>
          <w:tcPr>
            <w:tcW w:w="9634" w:type="dxa"/>
          </w:tcPr>
          <w:p w14:paraId="11B41FD2" w14:textId="1C34DC9C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Document présenté par:</w:t>
            </w:r>
            <w:r w:rsidRPr="007F11AB">
              <w:rPr>
                <w:lang w:val="fr-FR"/>
              </w:rPr>
              <w:t xml:space="preserve"> </w:t>
            </w:r>
            <w:r w:rsidR="00636D4E">
              <w:rPr>
                <w:lang w:val="fr-FR"/>
              </w:rPr>
              <w:t>Président du SG-HEA</w:t>
            </w:r>
          </w:p>
          <w:p w14:paraId="463586F7" w14:textId="757225FF" w:rsidR="00025AEB" w:rsidRPr="007F11AB" w:rsidRDefault="00025AEB" w:rsidP="00584798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7F11AB">
              <w:rPr>
                <w:b/>
                <w:bCs/>
                <w:lang w:val="fr-FR"/>
              </w:rPr>
              <w:t xml:space="preserve">Objectif stratégique </w:t>
            </w:r>
            <w:r w:rsid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24-</w:t>
            </w:r>
            <w:r w:rsidR="002066F1" w:rsidRP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27</w:t>
            </w:r>
            <w:r w:rsidRPr="007F11AB">
              <w:rPr>
                <w:b/>
                <w:bCs/>
                <w:lang w:val="fr-FR"/>
              </w:rPr>
              <w:t xml:space="preserve">: </w:t>
            </w:r>
            <w:r w:rsidR="00636D4E" w:rsidRPr="00584798">
              <w:rPr>
                <w:lang w:val="fr-FR"/>
              </w:rPr>
              <w:t xml:space="preserve">1.2 </w:t>
            </w:r>
            <w:r w:rsidR="00584798" w:rsidRPr="00584798">
              <w:rPr>
                <w:lang w:val="fr-FR"/>
              </w:rPr>
              <w:t>Élargir la fourniture, à tous les échelons, d</w:t>
            </w:r>
            <w:r w:rsidR="00E234D4">
              <w:rPr>
                <w:lang w:val="fr-FR"/>
              </w:rPr>
              <w:t>’</w:t>
            </w:r>
            <w:r w:rsidR="00584798" w:rsidRPr="00584798">
              <w:rPr>
                <w:lang w:val="fr-FR"/>
              </w:rPr>
              <w:t>informations et de services climatologiques d</w:t>
            </w:r>
            <w:r w:rsidR="00E234D4">
              <w:rPr>
                <w:lang w:val="fr-FR"/>
              </w:rPr>
              <w:t>’</w:t>
            </w:r>
            <w:r w:rsidR="00584798" w:rsidRPr="00584798">
              <w:rPr>
                <w:lang w:val="fr-FR"/>
              </w:rPr>
              <w:t>aide à la décision</w:t>
            </w:r>
          </w:p>
          <w:p w14:paraId="0E879D1B" w14:textId="0DE2CCE3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Incidences financières et administratives:</w:t>
            </w:r>
            <w:r w:rsidRPr="007F11AB">
              <w:rPr>
                <w:lang w:val="fr-FR"/>
              </w:rPr>
              <w:t xml:space="preserve"> </w:t>
            </w:r>
            <w:r w:rsidR="00A52A98" w:rsidRPr="00A52A98">
              <w:rPr>
                <w:lang w:val="fr-FR"/>
              </w:rPr>
              <w:t>Dans les limites prévues dans le Plan stratégique et le Plan opérationnel 2024-2027</w:t>
            </w:r>
          </w:p>
          <w:p w14:paraId="03A2D374" w14:textId="2E7F3799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Principaux responsables de la mise en œuvre:</w:t>
            </w:r>
            <w:r w:rsidRPr="007F11AB">
              <w:rPr>
                <w:lang w:val="fr-FR"/>
              </w:rPr>
              <w:t xml:space="preserve"> </w:t>
            </w:r>
            <w:r w:rsidR="00E3333E" w:rsidRPr="00E3333E">
              <w:rPr>
                <w:lang w:val="fr-FR"/>
              </w:rPr>
              <w:t>Membres de l</w:t>
            </w:r>
            <w:r w:rsidR="00E234D4">
              <w:rPr>
                <w:lang w:val="fr-FR"/>
              </w:rPr>
              <w:t>’</w:t>
            </w:r>
            <w:r w:rsidR="00E3333E" w:rsidRPr="00E3333E">
              <w:rPr>
                <w:lang w:val="fr-FR"/>
              </w:rPr>
              <w:t>OMM œuvrant dans le domaine des services de santé intégrés, Organisation mondiale de la Santé et autres partenaires sectoriels</w:t>
            </w:r>
          </w:p>
          <w:p w14:paraId="1896B6ED" w14:textId="2C27D1D4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Calendrier:</w:t>
            </w:r>
            <w:r w:rsidRPr="007F11AB">
              <w:rPr>
                <w:lang w:val="fr-FR"/>
              </w:rPr>
              <w:t xml:space="preserve"> </w:t>
            </w:r>
            <w:r w:rsidR="0078635E">
              <w:rPr>
                <w:lang w:val="fr-FR"/>
              </w:rPr>
              <w:t>À</w:t>
            </w:r>
            <w:r w:rsidR="00636D4E">
              <w:rPr>
                <w:lang w:val="fr-FR"/>
              </w:rPr>
              <w:t xml:space="preserve"> partir de 2024</w:t>
            </w:r>
          </w:p>
          <w:p w14:paraId="68F454E6" w14:textId="05CD6D21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Mesure attendue:</w:t>
            </w:r>
            <w:r w:rsidRPr="007F11AB">
              <w:rPr>
                <w:lang w:val="fr-FR"/>
              </w:rPr>
              <w:t xml:space="preserve"> </w:t>
            </w:r>
            <w:r w:rsidR="00636D4E">
              <w:rPr>
                <w:lang w:val="fr-FR"/>
              </w:rPr>
              <w:t>Approuver le projet de résolution</w:t>
            </w:r>
          </w:p>
          <w:p w14:paraId="0069DB3E" w14:textId="77777777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1447EDA7" w14:textId="77777777" w:rsidR="00092CAE" w:rsidRPr="00025AEB" w:rsidRDefault="00092CAE">
      <w:pPr>
        <w:tabs>
          <w:tab w:val="clear" w:pos="1134"/>
        </w:tabs>
        <w:jc w:val="left"/>
        <w:rPr>
          <w:lang w:val="fr-FR"/>
        </w:rPr>
      </w:pPr>
    </w:p>
    <w:p w14:paraId="2674CCDA" w14:textId="77777777" w:rsidR="00331964" w:rsidRPr="00025AEB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25AEB">
        <w:rPr>
          <w:lang w:val="fr-FR"/>
        </w:rPr>
        <w:br w:type="page"/>
      </w:r>
    </w:p>
    <w:p w14:paraId="69E38EF9" w14:textId="77777777" w:rsidR="000D4EB9" w:rsidRPr="00436F68" w:rsidRDefault="000D4EB9" w:rsidP="000D4EB9">
      <w:pPr>
        <w:pStyle w:val="Heading1"/>
        <w:rPr>
          <w:lang w:val="fr-FR"/>
        </w:rPr>
      </w:pPr>
      <w:r w:rsidRPr="00436F68">
        <w:rPr>
          <w:lang w:val="fr-FR"/>
        </w:rPr>
        <w:lastRenderedPageBreak/>
        <w:t>CONSIDÉRATIONS GÉNÉRALES</w:t>
      </w:r>
    </w:p>
    <w:p w14:paraId="0173B0E0" w14:textId="77777777" w:rsidR="00A63EF0" w:rsidRPr="00436F68" w:rsidRDefault="00A63EF0" w:rsidP="00A63EF0">
      <w:pPr>
        <w:pStyle w:val="Heading3"/>
        <w:rPr>
          <w:b w:val="0"/>
          <w:bCs w:val="0"/>
          <w:i/>
          <w:iCs/>
        </w:rPr>
      </w:pPr>
      <w:bookmarkStart w:id="1" w:name="_Ref108012355"/>
      <w:r w:rsidRPr="00436F68">
        <w:t>Introduction</w:t>
      </w:r>
    </w:p>
    <w:p w14:paraId="4E552989" w14:textId="32EF66E2" w:rsidR="00A63EF0" w:rsidRPr="00436F68" w:rsidRDefault="003652E4" w:rsidP="00A63EF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right="-170" w:firstLine="0"/>
        <w:jc w:val="left"/>
        <w:rPr>
          <w:color w:val="000000"/>
          <w:lang w:val="fr-FR"/>
        </w:rPr>
      </w:pPr>
      <w:r w:rsidRPr="00436F68">
        <w:rPr>
          <w:color w:val="000000"/>
          <w:lang w:val="fr-FR"/>
        </w:rPr>
        <w:t xml:space="preserve">En signant en 2018 le </w:t>
      </w:r>
      <w:r w:rsidR="00ED12BC">
        <w:rPr>
          <w:color w:val="000000"/>
          <w:lang w:val="fr-FR"/>
        </w:rPr>
        <w:t>c</w:t>
      </w:r>
      <w:r w:rsidRPr="00436F68">
        <w:rPr>
          <w:color w:val="000000"/>
          <w:lang w:val="fr-FR"/>
        </w:rPr>
        <w:t>adre de collaboration qui les lient, l</w:t>
      </w:r>
      <w:r w:rsidR="00E234D4">
        <w:rPr>
          <w:color w:val="000000"/>
          <w:lang w:val="fr-FR"/>
        </w:rPr>
        <w:t>’</w:t>
      </w:r>
      <w:r w:rsidRPr="00436F68">
        <w:rPr>
          <w:color w:val="000000"/>
          <w:lang w:val="fr-FR"/>
        </w:rPr>
        <w:t>Organisation mondiale de la Santé (OMS) et l</w:t>
      </w:r>
      <w:r w:rsidR="00E234D4">
        <w:rPr>
          <w:color w:val="000000"/>
          <w:lang w:val="fr-FR"/>
        </w:rPr>
        <w:t>’</w:t>
      </w:r>
      <w:r w:rsidRPr="00436F68">
        <w:rPr>
          <w:color w:val="000000"/>
          <w:lang w:val="fr-FR"/>
        </w:rPr>
        <w:t>OMM ont convenu de travailler conjointement pour mieux protéger la santé humaine contre les risques climatiques et environnementaux.</w:t>
      </w:r>
    </w:p>
    <w:p w14:paraId="34275466" w14:textId="1E4DDE10" w:rsidR="00A63EF0" w:rsidRPr="00EB1277" w:rsidRDefault="004864E9" w:rsidP="00A63EF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right="-170" w:firstLine="0"/>
        <w:jc w:val="left"/>
        <w:rPr>
          <w:color w:val="000000"/>
          <w:lang w:val="fr-FR"/>
        </w:rPr>
      </w:pPr>
      <w:r w:rsidRPr="00436F68">
        <w:rPr>
          <w:color w:val="000000"/>
          <w:lang w:val="fr-FR"/>
        </w:rPr>
        <w:t>Créé en 2014 sous l</w:t>
      </w:r>
      <w:r w:rsidR="00E234D4">
        <w:rPr>
          <w:color w:val="000000"/>
          <w:lang w:val="fr-FR"/>
        </w:rPr>
        <w:t>’</w:t>
      </w:r>
      <w:r w:rsidRPr="00436F68">
        <w:rPr>
          <w:color w:val="000000"/>
          <w:lang w:val="fr-FR"/>
        </w:rPr>
        <w:t xml:space="preserve">égide du Cadre mondial pour les services climatologiques, le Bureau commun OMS-OMM pour le climat et la santé reste un dispositif essentiel </w:t>
      </w:r>
      <w:r w:rsidR="006B5113">
        <w:rPr>
          <w:color w:val="000000"/>
          <w:lang w:val="fr-FR"/>
        </w:rPr>
        <w:t xml:space="preserve">de </w:t>
      </w:r>
      <w:r w:rsidRPr="00436F68">
        <w:rPr>
          <w:color w:val="000000"/>
          <w:lang w:val="fr-FR"/>
        </w:rPr>
        <w:t xml:space="preserve">coordination et </w:t>
      </w:r>
      <w:r w:rsidR="006B5113">
        <w:rPr>
          <w:color w:val="000000"/>
          <w:lang w:val="fr-FR"/>
        </w:rPr>
        <w:t xml:space="preserve">de </w:t>
      </w:r>
      <w:r w:rsidRPr="00436F68">
        <w:rPr>
          <w:color w:val="000000"/>
          <w:lang w:val="fr-FR"/>
        </w:rPr>
        <w:t>mise en œuvre des activités menées par les deux organisations, permettant de renforcer les mécanismes de travail interinstitutionnels et la coordination intersectorielle à l</w:t>
      </w:r>
      <w:r w:rsidR="00E234D4">
        <w:rPr>
          <w:color w:val="000000"/>
          <w:lang w:val="fr-FR"/>
        </w:rPr>
        <w:t>’</w:t>
      </w:r>
      <w:r w:rsidRPr="00436F68">
        <w:rPr>
          <w:color w:val="000000"/>
          <w:lang w:val="fr-FR"/>
        </w:rPr>
        <w:t xml:space="preserve">échelle </w:t>
      </w:r>
      <w:r w:rsidR="00B65FAB">
        <w:rPr>
          <w:color w:val="000000"/>
          <w:lang w:val="fr-FR"/>
        </w:rPr>
        <w:t>mondiale</w:t>
      </w:r>
      <w:r w:rsidRPr="00436F68">
        <w:rPr>
          <w:color w:val="000000"/>
          <w:lang w:val="fr-FR"/>
        </w:rPr>
        <w:t>, régionale et nationale.</w:t>
      </w:r>
      <w:r w:rsidR="00A63EF0" w:rsidRPr="00436F68">
        <w:rPr>
          <w:color w:val="000000"/>
          <w:lang w:val="fr-FR"/>
        </w:rPr>
        <w:t xml:space="preserve"> </w:t>
      </w:r>
      <w:r w:rsidR="00FF741E" w:rsidRPr="00436F68">
        <w:rPr>
          <w:color w:val="000000"/>
          <w:lang w:val="fr-FR"/>
        </w:rPr>
        <w:t xml:space="preserve">Le Bureau conjoint supervise les mécanismes de mise en œuvre dans le domaine de la santé, tels que le </w:t>
      </w:r>
      <w:hyperlink r:id="rId12" w:history="1">
        <w:r w:rsidR="00FF741E" w:rsidRPr="0095527B">
          <w:rPr>
            <w:rStyle w:val="Hyperlink"/>
            <w:lang w:val="fr-FR"/>
          </w:rPr>
          <w:t>portail Web</w:t>
        </w:r>
      </w:hyperlink>
      <w:r w:rsidR="00FF741E" w:rsidRPr="00436F68">
        <w:rPr>
          <w:color w:val="000000"/>
          <w:lang w:val="fr-FR"/>
        </w:rPr>
        <w:t xml:space="preserve"> </w:t>
      </w:r>
      <w:hyperlink r:id="rId13" w:history="1">
        <w:proofErr w:type="spellStart"/>
        <w:r w:rsidR="00FF741E" w:rsidRPr="00436F68">
          <w:rPr>
            <w:rStyle w:val="Hyperlink"/>
            <w:lang w:val="fr-FR"/>
          </w:rPr>
          <w:t>ClimaHealth</w:t>
        </w:r>
        <w:proofErr w:type="spellEnd"/>
      </w:hyperlink>
      <w:r w:rsidR="00FF741E" w:rsidRPr="00436F68">
        <w:rPr>
          <w:color w:val="000000"/>
          <w:lang w:val="fr-FR"/>
        </w:rPr>
        <w:t xml:space="preserve"> ainsi que le réseau mondial d</w:t>
      </w:r>
      <w:r w:rsidR="00E234D4">
        <w:rPr>
          <w:color w:val="000000"/>
          <w:lang w:val="fr-FR"/>
        </w:rPr>
        <w:t>’</w:t>
      </w:r>
      <w:r w:rsidR="00FF741E" w:rsidRPr="00436F68">
        <w:rPr>
          <w:color w:val="000000"/>
          <w:lang w:val="fr-FR"/>
        </w:rPr>
        <w:t>information sur la chaleur et la santé, la mobilisation des coordonnateurs de l</w:t>
      </w:r>
      <w:r w:rsidR="00E234D4">
        <w:rPr>
          <w:color w:val="000000"/>
          <w:lang w:val="fr-FR"/>
        </w:rPr>
        <w:t>’</w:t>
      </w:r>
      <w:r w:rsidR="00FF741E" w:rsidRPr="00436F68">
        <w:rPr>
          <w:color w:val="000000"/>
          <w:lang w:val="fr-FR"/>
        </w:rPr>
        <w:t xml:space="preserve">OMM dans le domaine de la santé </w:t>
      </w:r>
      <w:r w:rsidR="002761BA">
        <w:rPr>
          <w:color w:val="000000"/>
          <w:lang w:val="fr-FR"/>
        </w:rPr>
        <w:t xml:space="preserve">et </w:t>
      </w:r>
      <w:r w:rsidR="00FF741E" w:rsidRPr="00436F68">
        <w:rPr>
          <w:color w:val="000000"/>
          <w:lang w:val="fr-FR"/>
        </w:rPr>
        <w:t xml:space="preserve">la coordination avec </w:t>
      </w:r>
      <w:r w:rsidR="00DE7C39" w:rsidRPr="00436F68">
        <w:rPr>
          <w:color w:val="000000"/>
          <w:lang w:val="fr-FR"/>
        </w:rPr>
        <w:t xml:space="preserve">les groupes de travail techniques </w:t>
      </w:r>
      <w:r w:rsidR="00DE7C39">
        <w:rPr>
          <w:color w:val="000000"/>
          <w:lang w:val="fr-FR"/>
        </w:rPr>
        <w:t xml:space="preserve">et de </w:t>
      </w:r>
      <w:r w:rsidR="00FF741E" w:rsidRPr="00436F68">
        <w:rPr>
          <w:color w:val="000000"/>
          <w:lang w:val="fr-FR"/>
        </w:rPr>
        <w:t>recherche sur le climat et la santé extérieurs à l</w:t>
      </w:r>
      <w:r w:rsidR="00E234D4">
        <w:rPr>
          <w:color w:val="000000"/>
          <w:lang w:val="fr-FR"/>
        </w:rPr>
        <w:t>’</w:t>
      </w:r>
      <w:r w:rsidR="00FF741E" w:rsidRPr="00436F68">
        <w:rPr>
          <w:color w:val="000000"/>
          <w:lang w:val="fr-FR"/>
        </w:rPr>
        <w:t>OMM</w:t>
      </w:r>
      <w:r w:rsidR="00A63EF0" w:rsidRPr="00436F68">
        <w:rPr>
          <w:color w:val="000000"/>
          <w:lang w:val="fr-FR"/>
        </w:rPr>
        <w:t xml:space="preserve">. </w:t>
      </w:r>
      <w:r w:rsidR="00CB4164" w:rsidRPr="00436F68">
        <w:rPr>
          <w:color w:val="000000"/>
          <w:lang w:val="fr-FR"/>
        </w:rPr>
        <w:t>D</w:t>
      </w:r>
      <w:r w:rsidR="00E234D4">
        <w:rPr>
          <w:color w:val="000000"/>
          <w:lang w:val="fr-FR"/>
        </w:rPr>
        <w:t>’</w:t>
      </w:r>
      <w:r w:rsidR="00CB4164" w:rsidRPr="00436F68">
        <w:rPr>
          <w:color w:val="000000"/>
          <w:lang w:val="fr-FR"/>
        </w:rPr>
        <w:t>après des recommandations antérieures et les conclusions du rapport de l</w:t>
      </w:r>
      <w:r w:rsidR="00E234D4">
        <w:rPr>
          <w:color w:val="000000"/>
          <w:lang w:val="fr-FR"/>
        </w:rPr>
        <w:t>’</w:t>
      </w:r>
      <w:r w:rsidR="00CB4164" w:rsidRPr="00436F68">
        <w:rPr>
          <w:color w:val="000000"/>
          <w:lang w:val="fr-FR"/>
        </w:rPr>
        <w:t>OMM intitulé</w:t>
      </w:r>
      <w:r w:rsidR="00CB4164" w:rsidRPr="00406529">
        <w:rPr>
          <w:color w:val="000000"/>
          <w:lang w:val="fr-FR"/>
        </w:rPr>
        <w:t xml:space="preserve"> </w:t>
      </w:r>
      <w:hyperlink r:id="rId14" w:history="1">
        <w:r w:rsidR="00CB4164" w:rsidRPr="00406529">
          <w:rPr>
            <w:rStyle w:val="Hyperlink"/>
            <w:rFonts w:cs="Segoe UI"/>
            <w:i/>
            <w:iCs/>
            <w:lang w:val="fr-FR"/>
          </w:rPr>
          <w:t xml:space="preserve">2023 State of </w:t>
        </w:r>
        <w:proofErr w:type="spellStart"/>
        <w:r w:rsidR="00CB4164" w:rsidRPr="00406529">
          <w:rPr>
            <w:rStyle w:val="Hyperlink"/>
            <w:rFonts w:cs="Segoe UI"/>
            <w:i/>
            <w:iCs/>
            <w:lang w:val="fr-FR"/>
          </w:rPr>
          <w:t>Climate</w:t>
        </w:r>
        <w:proofErr w:type="spellEnd"/>
        <w:r w:rsidR="00CB4164" w:rsidRPr="00406529">
          <w:rPr>
            <w:rStyle w:val="Hyperlink"/>
            <w:rFonts w:cs="Segoe UI"/>
            <w:i/>
            <w:iCs/>
            <w:lang w:val="fr-FR"/>
          </w:rPr>
          <w:t xml:space="preserve"> Services: </w:t>
        </w:r>
        <w:proofErr w:type="spellStart"/>
        <w:r w:rsidR="00CB4164" w:rsidRPr="00406529">
          <w:rPr>
            <w:rStyle w:val="Hyperlink"/>
            <w:rFonts w:cs="Segoe UI"/>
            <w:i/>
            <w:iCs/>
            <w:lang w:val="fr-FR"/>
          </w:rPr>
          <w:t>Health</w:t>
        </w:r>
        <w:proofErr w:type="spellEnd"/>
        <w:r w:rsidR="00CB4164" w:rsidRPr="00406529">
          <w:rPr>
            <w:rStyle w:val="Hyperlink"/>
            <w:rFonts w:cs="Segoe UI"/>
            <w:lang w:val="fr-FR"/>
          </w:rPr>
          <w:t xml:space="preserve"> </w:t>
        </w:r>
      </w:hyperlink>
      <w:r w:rsidR="00CB4164" w:rsidRPr="00406529">
        <w:rPr>
          <w:rStyle w:val="Hyperlink"/>
          <w:rFonts w:cs="Segoe UI"/>
          <w:color w:val="auto"/>
          <w:lang w:val="fr-FR"/>
        </w:rPr>
        <w:t>(WMO</w:t>
      </w:r>
      <w:r w:rsidR="00B53B7D">
        <w:rPr>
          <w:rStyle w:val="Hyperlink"/>
          <w:rFonts w:cs="Segoe UI"/>
          <w:color w:val="auto"/>
          <w:lang w:val="fr-FR"/>
        </w:rPr>
        <w:noBreakHyphen/>
      </w:r>
      <w:r w:rsidR="00CB4164" w:rsidRPr="00406529">
        <w:rPr>
          <w:rStyle w:val="Hyperlink"/>
          <w:rFonts w:cs="Segoe UI"/>
          <w:color w:val="auto"/>
          <w:lang w:val="fr-FR"/>
        </w:rPr>
        <w:t>No. 1335) (</w:t>
      </w:r>
      <w:r w:rsidR="00CB4164" w:rsidRPr="00406529">
        <w:rPr>
          <w:color w:val="000000"/>
          <w:lang w:val="fr-FR"/>
        </w:rPr>
        <w:t xml:space="preserve">Rapport sur </w:t>
      </w:r>
      <w:r w:rsidR="00CB4164" w:rsidRPr="00EB1277">
        <w:rPr>
          <w:color w:val="000000"/>
          <w:lang w:val="fr-FR"/>
        </w:rPr>
        <w:t>l</w:t>
      </w:r>
      <w:r w:rsidR="00E234D4">
        <w:rPr>
          <w:color w:val="000000"/>
          <w:lang w:val="fr-FR"/>
        </w:rPr>
        <w:t>’</w:t>
      </w:r>
      <w:r w:rsidR="00CB4164" w:rsidRPr="00EB1277">
        <w:rPr>
          <w:color w:val="000000"/>
          <w:lang w:val="fr-FR"/>
        </w:rPr>
        <w:t xml:space="preserve">état des services climatologiques 2023 – Santé), il est impératif de mettre en place des mécanismes supplémentaires </w:t>
      </w:r>
      <w:r w:rsidR="00406529" w:rsidRPr="00EB1277">
        <w:rPr>
          <w:color w:val="000000"/>
          <w:lang w:val="fr-FR"/>
        </w:rPr>
        <w:t>de</w:t>
      </w:r>
      <w:r w:rsidR="00CB4164" w:rsidRPr="00EB1277">
        <w:rPr>
          <w:color w:val="000000"/>
          <w:lang w:val="fr-FR"/>
        </w:rPr>
        <w:t xml:space="preserve"> collaboration </w:t>
      </w:r>
      <w:r w:rsidR="00110B8C" w:rsidRPr="00EB1277">
        <w:rPr>
          <w:color w:val="000000"/>
          <w:lang w:val="fr-FR"/>
        </w:rPr>
        <w:t xml:space="preserve">sur le climat et la santé </w:t>
      </w:r>
      <w:r w:rsidR="00CB4164" w:rsidRPr="00EB1277">
        <w:rPr>
          <w:color w:val="000000"/>
          <w:lang w:val="fr-FR"/>
        </w:rPr>
        <w:t>à</w:t>
      </w:r>
      <w:r w:rsidR="00FB45AB">
        <w:rPr>
          <w:color w:val="000000"/>
          <w:lang w:val="en-CH"/>
        </w:rPr>
        <w:t> </w:t>
      </w:r>
      <w:r w:rsidR="00110B8C" w:rsidRPr="00EB1277">
        <w:rPr>
          <w:color w:val="000000"/>
          <w:lang w:val="fr-FR"/>
        </w:rPr>
        <w:t xml:space="preserve">plusieurs </w:t>
      </w:r>
      <w:r w:rsidR="00CB4164" w:rsidRPr="00EB1277">
        <w:rPr>
          <w:color w:val="000000"/>
          <w:lang w:val="fr-FR"/>
        </w:rPr>
        <w:t xml:space="preserve">niveaux entre les scientifiques, les </w:t>
      </w:r>
      <w:r w:rsidR="00110B8C" w:rsidRPr="00EB1277">
        <w:rPr>
          <w:color w:val="000000"/>
          <w:lang w:val="fr-FR"/>
        </w:rPr>
        <w:t xml:space="preserve">pouvoirs publics </w:t>
      </w:r>
      <w:r w:rsidR="00CB4164" w:rsidRPr="00EB1277">
        <w:rPr>
          <w:color w:val="000000"/>
          <w:lang w:val="fr-FR"/>
        </w:rPr>
        <w:t>et la société civile.</w:t>
      </w:r>
    </w:p>
    <w:p w14:paraId="63DD9403" w14:textId="6E2090F6" w:rsidR="00A63EF0" w:rsidRPr="00D371A6" w:rsidRDefault="00406529" w:rsidP="00CB6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right="-170" w:firstLine="0"/>
        <w:jc w:val="left"/>
        <w:rPr>
          <w:color w:val="000000"/>
          <w:lang w:val="fr-FR"/>
        </w:rPr>
      </w:pPr>
      <w:r w:rsidRPr="00EB1277">
        <w:rPr>
          <w:color w:val="000000"/>
          <w:lang w:val="fr-FR"/>
        </w:rPr>
        <w:t xml:space="preserve">La climatologie et les services climatologiques sont indispensables pour renforcer la résilience au climat et la durabilité écologique du secteur de la santé. </w:t>
      </w:r>
      <w:r w:rsidR="00886D73" w:rsidRPr="00EB1277">
        <w:rPr>
          <w:color w:val="000000"/>
          <w:lang w:val="fr-FR"/>
        </w:rPr>
        <w:t xml:space="preserve">Par sa </w:t>
      </w:r>
      <w:hyperlink r:id="rId15" w:history="1">
        <w:r w:rsidR="007C2982" w:rsidRPr="00EB1277">
          <w:rPr>
            <w:rStyle w:val="Hyperlink"/>
            <w:lang w:val="fr-FR"/>
          </w:rPr>
          <w:t>résol</w:t>
        </w:r>
        <w:r w:rsidR="007C2982" w:rsidRPr="00EB1277">
          <w:rPr>
            <w:rStyle w:val="Hyperlink"/>
            <w:lang w:val="fr-FR"/>
          </w:rPr>
          <w:t>u</w:t>
        </w:r>
        <w:r w:rsidR="007C2982" w:rsidRPr="00EB1277">
          <w:rPr>
            <w:rStyle w:val="Hyperlink"/>
            <w:lang w:val="fr-FR"/>
          </w:rPr>
          <w:t>tion 33 (Cg</w:t>
        </w:r>
        <w:r w:rsidR="00FB45AB">
          <w:rPr>
            <w:rStyle w:val="Hyperlink"/>
            <w:lang w:val="fr-FR"/>
          </w:rPr>
          <w:noBreakHyphen/>
        </w:r>
        <w:r w:rsidR="007C2982" w:rsidRPr="00EB1277">
          <w:rPr>
            <w:rStyle w:val="Hyperlink"/>
            <w:lang w:val="fr-FR"/>
          </w:rPr>
          <w:t>18)</w:t>
        </w:r>
      </w:hyperlink>
      <w:r w:rsidR="007C2982" w:rsidRPr="00EB1277">
        <w:rPr>
          <w:color w:val="000000"/>
          <w:lang w:val="fr-FR"/>
        </w:rPr>
        <w:t xml:space="preserve"> – Faire progresser les services de santé intégrés</w:t>
      </w:r>
      <w:r w:rsidR="00886D73" w:rsidRPr="00EB1277">
        <w:rPr>
          <w:color w:val="000000"/>
          <w:lang w:val="fr-FR"/>
        </w:rPr>
        <w:t>, le Congrès</w:t>
      </w:r>
      <w:r w:rsidR="007C2982" w:rsidRPr="00EB1277">
        <w:rPr>
          <w:color w:val="000000"/>
          <w:lang w:val="fr-FR"/>
        </w:rPr>
        <w:t xml:space="preserve"> </w:t>
      </w:r>
      <w:r w:rsidR="00886D73" w:rsidRPr="00EB1277">
        <w:rPr>
          <w:color w:val="000000"/>
          <w:lang w:val="fr-FR"/>
        </w:rPr>
        <w:t xml:space="preserve">a </w:t>
      </w:r>
      <w:r w:rsidR="007C2982" w:rsidRPr="00EB1277">
        <w:rPr>
          <w:color w:val="000000"/>
          <w:lang w:val="fr-FR"/>
        </w:rPr>
        <w:t>défini des priorités techniques et stratégiques dans le Plan directeur OMS/OMM «Santé, environnement et climat: de la science aux services (2019–2023)» (voir le rapport d</w:t>
      </w:r>
      <w:r w:rsidR="00E234D4">
        <w:rPr>
          <w:color w:val="000000"/>
          <w:lang w:val="fr-FR"/>
        </w:rPr>
        <w:t>’</w:t>
      </w:r>
      <w:r w:rsidR="007C2982" w:rsidRPr="00EB1277">
        <w:rPr>
          <w:color w:val="000000"/>
          <w:lang w:val="fr-FR"/>
        </w:rPr>
        <w:t xml:space="preserve">activité 2019-2022 </w:t>
      </w:r>
      <w:r w:rsidR="00A63EF0" w:rsidRPr="00EB1277">
        <w:rPr>
          <w:color w:val="000000"/>
          <w:lang w:val="fr-FR"/>
        </w:rPr>
        <w:t>(</w:t>
      </w:r>
      <w:hyperlink r:id="rId16" w:anchor="page=448">
        <w:r w:rsidR="00A63EF0" w:rsidRPr="00EB1277">
          <w:rPr>
            <w:color w:val="0000FF"/>
            <w:lang w:val="fr-FR"/>
          </w:rPr>
          <w:t>SERCOM</w:t>
        </w:r>
        <w:r w:rsidR="005864BE">
          <w:rPr>
            <w:color w:val="0000FF"/>
            <w:lang w:val="fr-FR"/>
          </w:rPr>
          <w:noBreakHyphen/>
        </w:r>
        <w:r w:rsidR="00A63EF0" w:rsidRPr="00EB1277">
          <w:rPr>
            <w:color w:val="0000FF"/>
            <w:lang w:val="fr-FR"/>
          </w:rPr>
          <w:t>2/INF. </w:t>
        </w:r>
        <w:r w:rsidR="00A63EF0" w:rsidRPr="00EB1277">
          <w:rPr>
            <w:color w:val="0000FF"/>
            <w:lang w:val="fr-FR"/>
          </w:rPr>
          <w:t>5</w:t>
        </w:r>
        <w:r w:rsidR="00A63EF0" w:rsidRPr="00EB1277">
          <w:rPr>
            <w:color w:val="0000FF"/>
            <w:lang w:val="fr-FR"/>
          </w:rPr>
          <w:t>.10(3c)</w:t>
        </w:r>
      </w:hyperlink>
      <w:r w:rsidR="00A63EF0" w:rsidRPr="00EB1277">
        <w:rPr>
          <w:color w:val="0000FF"/>
          <w:lang w:val="fr-FR"/>
        </w:rPr>
        <w:t>)</w:t>
      </w:r>
      <w:r w:rsidR="00A63EF0" w:rsidRPr="00EB1277">
        <w:rPr>
          <w:color w:val="000000"/>
          <w:lang w:val="fr-FR"/>
        </w:rPr>
        <w:t xml:space="preserve">). </w:t>
      </w:r>
      <w:r w:rsidR="003C7454" w:rsidRPr="00EB1277">
        <w:rPr>
          <w:color w:val="000000"/>
          <w:lang w:val="fr-FR"/>
        </w:rPr>
        <w:t>Le Groupe d</w:t>
      </w:r>
      <w:r w:rsidR="00E234D4">
        <w:rPr>
          <w:color w:val="000000"/>
          <w:lang w:val="fr-FR"/>
        </w:rPr>
        <w:t>’</w:t>
      </w:r>
      <w:r w:rsidR="003C7454" w:rsidRPr="00EB1277">
        <w:rPr>
          <w:color w:val="000000"/>
          <w:lang w:val="fr-FR"/>
        </w:rPr>
        <w:t xml:space="preserve">étude </w:t>
      </w:r>
      <w:r w:rsidR="002D1F4E">
        <w:rPr>
          <w:color w:val="000000"/>
          <w:lang w:val="fr-FR"/>
        </w:rPr>
        <w:t xml:space="preserve">mixte </w:t>
      </w:r>
      <w:r w:rsidR="003C7454" w:rsidRPr="00EB1277">
        <w:rPr>
          <w:color w:val="000000"/>
          <w:lang w:val="fr-FR"/>
        </w:rPr>
        <w:t>OMS-OMM des services de santé intégrés</w:t>
      </w:r>
      <w:r w:rsidR="00A57303" w:rsidRPr="00EB1277">
        <w:rPr>
          <w:color w:val="000000"/>
          <w:lang w:val="fr-FR"/>
        </w:rPr>
        <w:t>, relevant</w:t>
      </w:r>
      <w:r w:rsidR="003C7454" w:rsidRPr="00EB1277">
        <w:rPr>
          <w:color w:val="000000"/>
          <w:lang w:val="fr-FR"/>
        </w:rPr>
        <w:t xml:space="preserve"> de la </w:t>
      </w:r>
      <w:r w:rsidR="00A57303" w:rsidRPr="00EB1277">
        <w:rPr>
          <w:color w:val="000000"/>
          <w:lang w:val="fr-FR"/>
        </w:rPr>
        <w:t>Commission des services et applications météorologiques</w:t>
      </w:r>
      <w:r w:rsidR="00A57303" w:rsidRPr="00A57303">
        <w:rPr>
          <w:color w:val="000000"/>
          <w:lang w:val="fr-FR"/>
        </w:rPr>
        <w:t xml:space="preserve">, </w:t>
      </w:r>
      <w:r w:rsidR="00A57303" w:rsidRPr="001C4B56">
        <w:rPr>
          <w:color w:val="000000"/>
          <w:lang w:val="fr-FR"/>
        </w:rPr>
        <w:t xml:space="preserve">climatologiques, hydrologiques, maritimes et environnementaux </w:t>
      </w:r>
      <w:r w:rsidR="003C7454" w:rsidRPr="001C4B56">
        <w:rPr>
          <w:color w:val="000000"/>
          <w:lang w:val="fr-FR"/>
        </w:rPr>
        <w:t>(SERCOM)</w:t>
      </w:r>
      <w:r w:rsidR="00A57303" w:rsidRPr="001C4B56">
        <w:rPr>
          <w:color w:val="000000"/>
          <w:lang w:val="fr-FR"/>
        </w:rPr>
        <w:t>,</w:t>
      </w:r>
      <w:r w:rsidR="003C7454" w:rsidRPr="001C4B56">
        <w:rPr>
          <w:color w:val="000000"/>
          <w:lang w:val="fr-FR"/>
        </w:rPr>
        <w:t xml:space="preserve"> a </w:t>
      </w:r>
      <w:r w:rsidR="00CC4EE9" w:rsidRPr="001C4B56">
        <w:rPr>
          <w:color w:val="000000"/>
          <w:lang w:val="fr-FR"/>
        </w:rPr>
        <w:t>perfectionné</w:t>
      </w:r>
      <w:r w:rsidR="003C7454" w:rsidRPr="001C4B56">
        <w:rPr>
          <w:color w:val="000000"/>
          <w:lang w:val="fr-FR"/>
        </w:rPr>
        <w:t xml:space="preserve"> le Plan directeur en</w:t>
      </w:r>
      <w:r w:rsidR="00BB0332">
        <w:rPr>
          <w:color w:val="000000"/>
          <w:lang w:val="en-CH"/>
        </w:rPr>
        <w:t> </w:t>
      </w:r>
      <w:r w:rsidR="003C7454" w:rsidRPr="001C4B56">
        <w:rPr>
          <w:color w:val="000000"/>
          <w:lang w:val="fr-FR"/>
        </w:rPr>
        <w:t>définissant ses exigences en matière de mise en œuvre (</w:t>
      </w:r>
      <w:hyperlink r:id="rId17" w:history="1">
        <w:r w:rsidR="003C7454" w:rsidRPr="001C4B56">
          <w:rPr>
            <w:rStyle w:val="Hyperlink"/>
            <w:lang w:val="fr-FR"/>
          </w:rPr>
          <w:t>résolut</w:t>
        </w:r>
        <w:r w:rsidR="003C7454" w:rsidRPr="001C4B56">
          <w:rPr>
            <w:rStyle w:val="Hyperlink"/>
            <w:lang w:val="fr-FR"/>
          </w:rPr>
          <w:t>i</w:t>
        </w:r>
        <w:r w:rsidR="003C7454" w:rsidRPr="001C4B56">
          <w:rPr>
            <w:rStyle w:val="Hyperlink"/>
            <w:lang w:val="fr-FR"/>
          </w:rPr>
          <w:t>on 16 (EC-76)</w:t>
        </w:r>
      </w:hyperlink>
      <w:r w:rsidR="00CB6D39" w:rsidRPr="001C4B56">
        <w:rPr>
          <w:color w:val="000000"/>
          <w:lang w:val="fr-FR"/>
        </w:rPr>
        <w:t xml:space="preserve"> </w:t>
      </w:r>
      <w:r w:rsidR="00BB0332">
        <w:rPr>
          <w:color w:val="000000"/>
          <w:lang w:val="en-CH"/>
        </w:rPr>
        <w:t>–</w:t>
      </w:r>
      <w:r w:rsidR="00CB6D39" w:rsidRPr="001C4B56">
        <w:rPr>
          <w:color w:val="000000"/>
          <w:lang w:val="fr-FR"/>
        </w:rPr>
        <w:t xml:space="preserve"> Plan de mise en œuvre proposé pour faire progresser la science et les services intégrés dans les domaines du climat et de la santé (2023-2033)</w:t>
      </w:r>
      <w:r w:rsidR="005102F5" w:rsidRPr="001C4B56">
        <w:rPr>
          <w:color w:val="000000"/>
          <w:lang w:val="fr-FR"/>
        </w:rPr>
        <w:t>)</w:t>
      </w:r>
      <w:r w:rsidR="003C7454" w:rsidRPr="001C4B56">
        <w:rPr>
          <w:color w:val="000000"/>
          <w:lang w:val="fr-FR"/>
        </w:rPr>
        <w:t xml:space="preserve">, </w:t>
      </w:r>
      <w:r w:rsidR="005102F5" w:rsidRPr="001C4B56">
        <w:rPr>
          <w:color w:val="000000"/>
          <w:lang w:val="fr-FR"/>
        </w:rPr>
        <w:t xml:space="preserve">en </w:t>
      </w:r>
      <w:r w:rsidR="003C7454" w:rsidRPr="001C4B56">
        <w:rPr>
          <w:color w:val="000000"/>
          <w:lang w:val="fr-FR"/>
        </w:rPr>
        <w:t>appelant l</w:t>
      </w:r>
      <w:r w:rsidR="00E234D4">
        <w:rPr>
          <w:color w:val="000000"/>
          <w:lang w:val="fr-FR"/>
        </w:rPr>
        <w:t>’</w:t>
      </w:r>
      <w:r w:rsidR="003C7454" w:rsidRPr="001C4B56">
        <w:rPr>
          <w:color w:val="000000"/>
          <w:lang w:val="fr-FR"/>
        </w:rPr>
        <w:t xml:space="preserve">OMM à se concentrer davantage sur la chaleur et la santé </w:t>
      </w:r>
      <w:r w:rsidR="005102F5" w:rsidRPr="001C4B56">
        <w:rPr>
          <w:color w:val="000000"/>
          <w:lang w:val="fr-FR"/>
        </w:rPr>
        <w:t>(</w:t>
      </w:r>
      <w:hyperlink r:id="rId18" w:history="1">
        <w:r w:rsidR="003C7454" w:rsidRPr="001C4B56">
          <w:rPr>
            <w:rStyle w:val="Hyperlink"/>
            <w:lang w:val="fr-FR"/>
          </w:rPr>
          <w:t>résolution</w:t>
        </w:r>
        <w:r w:rsidR="005102F5" w:rsidRPr="001C4B56">
          <w:rPr>
            <w:rStyle w:val="Hyperlink"/>
            <w:lang w:val="fr-FR"/>
          </w:rPr>
          <w:t> </w:t>
        </w:r>
        <w:r w:rsidR="003C7454" w:rsidRPr="001C4B56">
          <w:rPr>
            <w:rStyle w:val="Hyperlink"/>
            <w:lang w:val="fr-FR"/>
          </w:rPr>
          <w:t>17 (EC-76)</w:t>
        </w:r>
      </w:hyperlink>
      <w:r w:rsidR="008528BE" w:rsidRPr="001C4B56">
        <w:rPr>
          <w:color w:val="000000"/>
          <w:lang w:val="fr-FR"/>
        </w:rPr>
        <w:t xml:space="preserve"> </w:t>
      </w:r>
      <w:r w:rsidR="000534B4">
        <w:rPr>
          <w:color w:val="000000"/>
          <w:lang w:val="en-CH"/>
        </w:rPr>
        <w:t>–</w:t>
      </w:r>
      <w:r w:rsidR="008528BE" w:rsidRPr="001C4B56">
        <w:rPr>
          <w:color w:val="000000"/>
          <w:lang w:val="fr-FR"/>
        </w:rPr>
        <w:t xml:space="preserve"> Activités de l</w:t>
      </w:r>
      <w:r w:rsidR="00E234D4">
        <w:rPr>
          <w:color w:val="000000"/>
          <w:lang w:val="fr-FR"/>
        </w:rPr>
        <w:t>’</w:t>
      </w:r>
      <w:r w:rsidR="008528BE" w:rsidRPr="001C4B56">
        <w:rPr>
          <w:color w:val="000000"/>
          <w:lang w:val="fr-FR"/>
        </w:rPr>
        <w:t>OMM en rapport avec la chaleur extrême et la santé</w:t>
      </w:r>
      <w:r w:rsidR="003C7454" w:rsidRPr="001C4B56">
        <w:rPr>
          <w:color w:val="000000"/>
          <w:lang w:val="fr-FR"/>
        </w:rPr>
        <w:t>)</w:t>
      </w:r>
      <w:r w:rsidR="00A63EF0" w:rsidRPr="001C4B56">
        <w:rPr>
          <w:color w:val="000000"/>
          <w:lang w:val="fr-FR"/>
        </w:rPr>
        <w:t xml:space="preserve"> </w:t>
      </w:r>
      <w:r w:rsidR="00DC6DF9" w:rsidRPr="001C4B56">
        <w:rPr>
          <w:color w:val="000000"/>
          <w:lang w:val="fr-FR"/>
        </w:rPr>
        <w:t xml:space="preserve">et en élaborant un </w:t>
      </w:r>
      <w:r w:rsidR="00797CD8" w:rsidRPr="001C4B56">
        <w:rPr>
          <w:color w:val="000000"/>
          <w:lang w:val="fr-FR"/>
        </w:rPr>
        <w:t>cadre conceptuel à l</w:t>
      </w:r>
      <w:r w:rsidR="00E234D4">
        <w:rPr>
          <w:color w:val="000000"/>
          <w:lang w:val="fr-FR"/>
        </w:rPr>
        <w:t>’</w:t>
      </w:r>
      <w:r w:rsidR="00797CD8" w:rsidRPr="001C4B56">
        <w:rPr>
          <w:color w:val="000000"/>
          <w:lang w:val="fr-FR"/>
        </w:rPr>
        <w:t>appui de la science et des services</w:t>
      </w:r>
      <w:r w:rsidR="00797CD8" w:rsidRPr="00D371A6">
        <w:rPr>
          <w:color w:val="000000"/>
          <w:lang w:val="fr-FR"/>
        </w:rPr>
        <w:t xml:space="preserve"> de santé intégrés</w:t>
      </w:r>
      <w:r w:rsidR="00F6224F" w:rsidRPr="00D371A6">
        <w:rPr>
          <w:color w:val="000000"/>
          <w:lang w:val="fr-FR"/>
        </w:rPr>
        <w:t xml:space="preserve"> mettant </w:t>
      </w:r>
      <w:r w:rsidR="00797CD8" w:rsidRPr="00D371A6">
        <w:rPr>
          <w:color w:val="000000"/>
          <w:lang w:val="fr-FR"/>
        </w:rPr>
        <w:t>en évidence les bonnes pratiques nécessaires à une mise en œuvre réussie</w:t>
      </w:r>
      <w:r w:rsidR="00F6224F" w:rsidRPr="00D371A6">
        <w:rPr>
          <w:color w:val="000000"/>
          <w:lang w:val="fr-FR"/>
        </w:rPr>
        <w:t xml:space="preserve"> </w:t>
      </w:r>
      <w:hyperlink r:id="rId19" w:anchor="page=433">
        <w:r w:rsidR="00A63EF0" w:rsidRPr="00D371A6">
          <w:rPr>
            <w:color w:val="0000FF"/>
            <w:lang w:val="fr-FR"/>
          </w:rPr>
          <w:t>(SERCOM-2/INF. 5.</w:t>
        </w:r>
        <w:r w:rsidR="00A63EF0" w:rsidRPr="00D371A6">
          <w:rPr>
            <w:color w:val="0000FF"/>
            <w:lang w:val="fr-FR"/>
          </w:rPr>
          <w:t>1</w:t>
        </w:r>
        <w:r w:rsidR="00A63EF0" w:rsidRPr="00D371A6">
          <w:rPr>
            <w:color w:val="0000FF"/>
            <w:lang w:val="fr-FR"/>
          </w:rPr>
          <w:t>0(3b)</w:t>
        </w:r>
      </w:hyperlink>
      <w:r w:rsidR="00A63EF0" w:rsidRPr="00D371A6">
        <w:rPr>
          <w:color w:val="000000"/>
          <w:lang w:val="fr-FR"/>
        </w:rPr>
        <w:t>).</w:t>
      </w:r>
    </w:p>
    <w:p w14:paraId="46841174" w14:textId="3E83112A" w:rsidR="00A63EF0" w:rsidRPr="00D371A6" w:rsidRDefault="001D6422" w:rsidP="00A63EF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right="-170" w:firstLine="0"/>
        <w:jc w:val="left"/>
        <w:rPr>
          <w:color w:val="000000"/>
          <w:lang w:val="fr-FR"/>
        </w:rPr>
      </w:pPr>
      <w:r w:rsidRPr="00D371A6">
        <w:rPr>
          <w:color w:val="000000"/>
          <w:lang w:val="fr-FR"/>
        </w:rPr>
        <w:t xml:space="preserve">Le </w:t>
      </w:r>
      <w:hyperlink r:id="rId20" w:history="1">
        <w:r w:rsidRPr="00D371A6">
          <w:rPr>
            <w:rStyle w:val="Hyperlink"/>
            <w:lang w:val="fr-FR"/>
          </w:rPr>
          <w:t>Plan de mise en œuvre 2</w:t>
        </w:r>
        <w:r w:rsidRPr="00D371A6">
          <w:rPr>
            <w:rStyle w:val="Hyperlink"/>
            <w:lang w:val="fr-FR"/>
          </w:rPr>
          <w:t>0</w:t>
        </w:r>
        <w:r w:rsidRPr="00D371A6">
          <w:rPr>
            <w:rStyle w:val="Hyperlink"/>
            <w:lang w:val="fr-FR"/>
          </w:rPr>
          <w:t>23-2033 de l</w:t>
        </w:r>
        <w:r w:rsidR="00E234D4">
          <w:rPr>
            <w:rStyle w:val="Hyperlink"/>
            <w:lang w:val="fr-FR"/>
          </w:rPr>
          <w:t>’</w:t>
        </w:r>
        <w:r w:rsidRPr="00D371A6">
          <w:rPr>
            <w:rStyle w:val="Hyperlink"/>
            <w:lang w:val="fr-FR"/>
          </w:rPr>
          <w:t>OMS et de l</w:t>
        </w:r>
        <w:r w:rsidR="00E234D4">
          <w:rPr>
            <w:rStyle w:val="Hyperlink"/>
            <w:lang w:val="fr-FR"/>
          </w:rPr>
          <w:t>’</w:t>
        </w:r>
        <w:r w:rsidRPr="00D371A6">
          <w:rPr>
            <w:rStyle w:val="Hyperlink"/>
            <w:lang w:val="fr-FR"/>
          </w:rPr>
          <w:t xml:space="preserve">OMM pour faire progresser </w:t>
        </w:r>
        <w:r w:rsidR="00035A83" w:rsidRPr="00D371A6">
          <w:rPr>
            <w:rStyle w:val="Hyperlink"/>
            <w:lang w:val="fr-FR"/>
          </w:rPr>
          <w:t>la</w:t>
        </w:r>
        <w:r w:rsidRPr="00D371A6">
          <w:rPr>
            <w:rStyle w:val="Hyperlink"/>
            <w:lang w:val="fr-FR"/>
          </w:rPr>
          <w:t xml:space="preserve"> </w:t>
        </w:r>
        <w:r w:rsidR="00035A83" w:rsidRPr="00D371A6">
          <w:rPr>
            <w:rStyle w:val="Hyperlink"/>
            <w:lang w:val="fr-FR"/>
          </w:rPr>
          <w:t>science</w:t>
        </w:r>
        <w:r w:rsidRPr="00D371A6">
          <w:rPr>
            <w:rStyle w:val="Hyperlink"/>
            <w:lang w:val="fr-FR"/>
          </w:rPr>
          <w:t xml:space="preserve"> et les services dans les domaines du climat, de l</w:t>
        </w:r>
        <w:r w:rsidR="00E234D4">
          <w:rPr>
            <w:rStyle w:val="Hyperlink"/>
            <w:lang w:val="fr-FR"/>
          </w:rPr>
          <w:t>’</w:t>
        </w:r>
        <w:r w:rsidRPr="00D371A6">
          <w:rPr>
            <w:rStyle w:val="Hyperlink"/>
            <w:lang w:val="fr-FR"/>
          </w:rPr>
          <w:t>environnement et de la santé</w:t>
        </w:r>
      </w:hyperlink>
      <w:r w:rsidRPr="00D371A6">
        <w:rPr>
          <w:color w:val="000000"/>
          <w:lang w:val="fr-FR"/>
        </w:rPr>
        <w:t xml:space="preserve"> </w:t>
      </w:r>
      <w:r w:rsidR="00A47F29" w:rsidRPr="00D371A6">
        <w:rPr>
          <w:color w:val="000000"/>
          <w:lang w:val="fr-FR"/>
        </w:rPr>
        <w:t>(</w:t>
      </w:r>
      <w:hyperlink r:id="rId21" w:history="1">
        <w:r w:rsidR="00A47F29" w:rsidRPr="00D371A6">
          <w:rPr>
            <w:rStyle w:val="Hyperlink"/>
            <w:lang w:val="fr-FR"/>
          </w:rPr>
          <w:t>résolution 17 (Cg-19)</w:t>
        </w:r>
      </w:hyperlink>
      <w:r w:rsidR="00A47F29" w:rsidRPr="00D371A6">
        <w:rPr>
          <w:color w:val="000000"/>
          <w:lang w:val="fr-FR"/>
        </w:rPr>
        <w:t xml:space="preserve">) </w:t>
      </w:r>
      <w:r w:rsidRPr="00D371A6">
        <w:rPr>
          <w:color w:val="000000"/>
          <w:lang w:val="fr-FR"/>
        </w:rPr>
        <w:t xml:space="preserve">propose des approches novatrices, des mécanismes durables et des possibilités de collaboration </w:t>
      </w:r>
      <w:r w:rsidR="00035A83" w:rsidRPr="00D371A6">
        <w:rPr>
          <w:color w:val="000000"/>
          <w:lang w:val="fr-FR"/>
        </w:rPr>
        <w:t>afin d</w:t>
      </w:r>
      <w:r w:rsidR="00E234D4">
        <w:rPr>
          <w:color w:val="000000"/>
          <w:lang w:val="fr-FR"/>
        </w:rPr>
        <w:t>’</w:t>
      </w:r>
      <w:r w:rsidR="00E358C4">
        <w:rPr>
          <w:color w:val="000000"/>
          <w:lang w:val="fr-FR"/>
        </w:rPr>
        <w:t>«</w:t>
      </w:r>
      <w:r w:rsidRPr="00D371A6">
        <w:rPr>
          <w:color w:val="000000"/>
          <w:lang w:val="fr-FR"/>
        </w:rPr>
        <w:t>améliorer la santé et le bien-être des populations confrontées à des phénomènes météorologiques extrêmes (observables ou en passe de sévir), au</w:t>
      </w:r>
      <w:r w:rsidR="004A0266">
        <w:rPr>
          <w:color w:val="000000"/>
          <w:lang w:val="en-CH"/>
        </w:rPr>
        <w:t> </w:t>
      </w:r>
      <w:r w:rsidRPr="00D371A6">
        <w:rPr>
          <w:color w:val="000000"/>
          <w:lang w:val="fr-FR"/>
        </w:rPr>
        <w:t>changement climatique et à des risques environnementaux, par le biais d</w:t>
      </w:r>
      <w:r w:rsidR="00E234D4">
        <w:rPr>
          <w:color w:val="000000"/>
          <w:lang w:val="fr-FR"/>
        </w:rPr>
        <w:t>’</w:t>
      </w:r>
      <w:r w:rsidRPr="00D371A6">
        <w:rPr>
          <w:color w:val="000000"/>
          <w:lang w:val="fr-FR"/>
        </w:rPr>
        <w:t>une intégration efficace des activités de recherche et des services relatifs au climat, à l</w:t>
      </w:r>
      <w:r w:rsidR="00E234D4">
        <w:rPr>
          <w:color w:val="000000"/>
          <w:lang w:val="fr-FR"/>
        </w:rPr>
        <w:t>’</w:t>
      </w:r>
      <w:r w:rsidRPr="00D371A6">
        <w:rPr>
          <w:color w:val="000000"/>
          <w:lang w:val="fr-FR"/>
        </w:rPr>
        <w:t>environnement et à la santé dans le monde entier</w:t>
      </w:r>
      <w:r w:rsidR="0032096A">
        <w:rPr>
          <w:color w:val="000000"/>
          <w:lang w:val="fr-FR"/>
        </w:rPr>
        <w:t>»</w:t>
      </w:r>
      <w:r w:rsidRPr="00D371A6">
        <w:rPr>
          <w:color w:val="000000"/>
          <w:lang w:val="fr-FR"/>
        </w:rPr>
        <w:t xml:space="preserve">. </w:t>
      </w:r>
      <w:r w:rsidR="00D371A6" w:rsidRPr="00D371A6">
        <w:rPr>
          <w:color w:val="000000"/>
          <w:lang w:val="fr-FR"/>
        </w:rPr>
        <w:t>La mise en œuvre des mesures à effet catalyseur prévues par ce plan aidera les Membres de l</w:t>
      </w:r>
      <w:r w:rsidR="00E234D4">
        <w:rPr>
          <w:color w:val="000000"/>
          <w:lang w:val="fr-FR"/>
        </w:rPr>
        <w:t>’</w:t>
      </w:r>
      <w:r w:rsidR="00D371A6" w:rsidRPr="00D371A6">
        <w:rPr>
          <w:color w:val="000000"/>
          <w:lang w:val="fr-FR"/>
        </w:rPr>
        <w:t>OMM à mieux répondre aux besoins de la société, en fournissant des informations et des services fiables, accessibles, axés sur les attentes des utilisateurs et adaptés à l</w:t>
      </w:r>
      <w:r w:rsidR="00E234D4">
        <w:rPr>
          <w:color w:val="000000"/>
          <w:lang w:val="fr-FR"/>
        </w:rPr>
        <w:t>’</w:t>
      </w:r>
      <w:r w:rsidR="00D371A6" w:rsidRPr="00D371A6">
        <w:rPr>
          <w:color w:val="000000"/>
          <w:lang w:val="fr-FR"/>
        </w:rPr>
        <w:t>usage prévu.</w:t>
      </w:r>
    </w:p>
    <w:p w14:paraId="39BF4DE2" w14:textId="4B1F9956" w:rsidR="000D4EB9" w:rsidRPr="007176C0" w:rsidRDefault="000D4EB9" w:rsidP="002A0CFE">
      <w:pPr>
        <w:pStyle w:val="WMOBodyText"/>
        <w:numPr>
          <w:ilvl w:val="0"/>
          <w:numId w:val="47"/>
        </w:numPr>
        <w:ind w:left="0" w:firstLine="0"/>
        <w:rPr>
          <w:lang w:val="fr-FR"/>
        </w:rPr>
      </w:pPr>
      <w:r w:rsidRPr="00D371A6">
        <w:rPr>
          <w:lang w:val="fr-FR"/>
        </w:rPr>
        <w:t>Compte tenu de ce qui</w:t>
      </w:r>
      <w:r w:rsidRPr="007176C0">
        <w:rPr>
          <w:lang w:val="fr-FR"/>
        </w:rPr>
        <w:t xml:space="preserve"> précède, la Commission </w:t>
      </w:r>
      <w:r w:rsidR="00BA5E75">
        <w:rPr>
          <w:lang w:val="fr-FR"/>
        </w:rPr>
        <w:t xml:space="preserve">souhaitera </w:t>
      </w:r>
      <w:r w:rsidRPr="007176C0">
        <w:rPr>
          <w:lang w:val="fr-FR"/>
        </w:rPr>
        <w:t>peu</w:t>
      </w:r>
      <w:r w:rsidR="00BA5E75">
        <w:rPr>
          <w:lang w:val="fr-FR"/>
        </w:rPr>
        <w:t>t-être</w:t>
      </w:r>
      <w:r w:rsidRPr="007176C0">
        <w:rPr>
          <w:lang w:val="fr-FR"/>
        </w:rPr>
        <w:t xml:space="preserve"> adopter </w:t>
      </w:r>
      <w:r w:rsidR="006C023C">
        <w:rPr>
          <w:lang w:val="fr-FR"/>
        </w:rPr>
        <w:t xml:space="preserve">le projet de </w:t>
      </w:r>
      <w:r w:rsidRPr="007176C0">
        <w:rPr>
          <w:lang w:val="fr-FR"/>
        </w:rPr>
        <w:t xml:space="preserve">résolution </w:t>
      </w:r>
      <w:bookmarkEnd w:id="1"/>
      <w:r w:rsidR="006C023C">
        <w:rPr>
          <w:lang w:val="fr-FR"/>
        </w:rPr>
        <w:t>ci-après.</w:t>
      </w:r>
    </w:p>
    <w:p w14:paraId="7B1BAF5D" w14:textId="77777777" w:rsidR="000D4EB9" w:rsidRPr="007176C0" w:rsidRDefault="000D4EB9" w:rsidP="000D4EB9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7176C0">
        <w:rPr>
          <w:lang w:val="fr-FR"/>
        </w:rPr>
        <w:br w:type="page"/>
      </w:r>
    </w:p>
    <w:p w14:paraId="702381F0" w14:textId="3083E0FF" w:rsidR="002569CE" w:rsidRPr="004A1516" w:rsidRDefault="002569CE" w:rsidP="00A80767">
      <w:pPr>
        <w:pStyle w:val="Heading2"/>
        <w:rPr>
          <w:iCs w:val="0"/>
          <w:caps/>
          <w:kern w:val="32"/>
          <w:sz w:val="24"/>
          <w:szCs w:val="24"/>
          <w:lang w:val="fr-FR"/>
        </w:rPr>
      </w:pPr>
      <w:r w:rsidRPr="004A1516">
        <w:rPr>
          <w:iCs w:val="0"/>
          <w:caps/>
          <w:kern w:val="32"/>
          <w:sz w:val="24"/>
          <w:szCs w:val="24"/>
          <w:lang w:val="fr-FR"/>
        </w:rPr>
        <w:lastRenderedPageBreak/>
        <w:t>PROJET DE RÉSOLUTION</w:t>
      </w:r>
    </w:p>
    <w:p w14:paraId="1D3CB778" w14:textId="0AEB68C6" w:rsidR="00A80767" w:rsidRPr="004A1516" w:rsidRDefault="004A1516" w:rsidP="00A80767">
      <w:pPr>
        <w:pStyle w:val="Heading2"/>
        <w:rPr>
          <w:lang w:val="fr-FR"/>
        </w:rPr>
      </w:pPr>
      <w:r w:rsidRPr="004A1516">
        <w:rPr>
          <w:lang w:val="fr-FR"/>
        </w:rPr>
        <w:t xml:space="preserve">Projet de résolution </w:t>
      </w:r>
      <w:r w:rsidR="00E11F46" w:rsidRPr="00E11F46">
        <w:rPr>
          <w:lang w:val="fr-FR"/>
        </w:rPr>
        <w:t>4.</w:t>
      </w:r>
      <w:r w:rsidR="00E11F46">
        <w:rPr>
          <w:lang w:val="fr-FR"/>
        </w:rPr>
        <w:t>9</w:t>
      </w:r>
      <w:r w:rsidR="00A80767" w:rsidRPr="004A1516">
        <w:rPr>
          <w:lang w:val="fr-FR"/>
        </w:rPr>
        <w:t>/</w:t>
      </w:r>
      <w:r w:rsidR="00E11F46" w:rsidRPr="00E11F46">
        <w:rPr>
          <w:lang w:val="fr-FR"/>
        </w:rPr>
        <w:t>1</w:t>
      </w:r>
      <w:r w:rsidR="00A80767" w:rsidRPr="004A1516">
        <w:rPr>
          <w:lang w:val="fr-FR"/>
        </w:rPr>
        <w:t xml:space="preserve"> </w:t>
      </w:r>
      <w:r w:rsidR="00F21B41" w:rsidRPr="004A1516">
        <w:rPr>
          <w:lang w:val="fr-FR"/>
        </w:rPr>
        <w:t>(SERCOM-</w:t>
      </w:r>
      <w:r w:rsidR="00250A6B">
        <w:rPr>
          <w:lang w:val="fr-FR"/>
        </w:rPr>
        <w:t>3</w:t>
      </w:r>
      <w:r w:rsidR="00F21B41" w:rsidRPr="004A1516">
        <w:rPr>
          <w:lang w:val="fr-FR"/>
        </w:rPr>
        <w:t>)</w:t>
      </w:r>
    </w:p>
    <w:p w14:paraId="3D5743FF" w14:textId="7B072D9E" w:rsidR="00DE459E" w:rsidRPr="001E46D8" w:rsidRDefault="00527530" w:rsidP="00DE459E">
      <w:pPr>
        <w:pStyle w:val="Heading2"/>
        <w:spacing w:after="480"/>
        <w:rPr>
          <w:lang w:val="fr-FR"/>
        </w:rPr>
      </w:pPr>
      <w:r>
        <w:rPr>
          <w:lang w:val="fr-FR"/>
        </w:rPr>
        <w:t>M</w:t>
      </w:r>
      <w:r w:rsidR="006C33AD">
        <w:rPr>
          <w:lang w:val="fr-FR"/>
        </w:rPr>
        <w:t>é</w:t>
      </w:r>
      <w:r>
        <w:rPr>
          <w:lang w:val="fr-FR"/>
        </w:rPr>
        <w:t>canismes</w:t>
      </w:r>
      <w:r w:rsidR="00E11F46" w:rsidRPr="00E11F46">
        <w:rPr>
          <w:lang w:val="fr-FR"/>
        </w:rPr>
        <w:t xml:space="preserve"> de mise en œuvre visant la </w:t>
      </w:r>
      <w:r w:rsidR="00100950">
        <w:rPr>
          <w:lang w:val="fr-FR"/>
        </w:rPr>
        <w:t xml:space="preserve">science et les services </w:t>
      </w:r>
      <w:r w:rsidR="00D77839">
        <w:rPr>
          <w:lang w:val="fr-FR"/>
        </w:rPr>
        <w:t xml:space="preserve">dans le domaine de </w:t>
      </w:r>
      <w:r w:rsidR="00100950">
        <w:rPr>
          <w:lang w:val="fr-FR"/>
        </w:rPr>
        <w:t xml:space="preserve">la </w:t>
      </w:r>
      <w:r w:rsidR="00E11F46" w:rsidRPr="00E11F46">
        <w:rPr>
          <w:lang w:val="fr-FR"/>
        </w:rPr>
        <w:t>santé</w:t>
      </w:r>
    </w:p>
    <w:p w14:paraId="57D85977" w14:textId="77777777" w:rsidR="00250A6B" w:rsidRPr="00734AAC" w:rsidRDefault="00506B4B" w:rsidP="00250A6B">
      <w:pPr>
        <w:pStyle w:val="WMOBodyText"/>
        <w:rPr>
          <w:lang w:val="fr-FR"/>
        </w:rPr>
      </w:pPr>
      <w:r w:rsidRPr="00506B4B">
        <w:rPr>
          <w:lang w:val="fr-FR"/>
        </w:rPr>
        <w:t xml:space="preserve">LA </w:t>
      </w:r>
      <w:r w:rsidR="00250A6B" w:rsidRPr="00250A6B">
        <w:rPr>
          <w:lang w:val="fr-FR"/>
        </w:rPr>
        <w:t xml:space="preserve">COMMISSION DES SERVICES ET APPLICATIONS MÉTÉOROLOGIQUES, CLIMATOLOGIQUES, HYDROLOGIQUES, </w:t>
      </w:r>
      <w:r w:rsidR="00250A6B" w:rsidRPr="00734AAC">
        <w:rPr>
          <w:lang w:val="fr-FR"/>
        </w:rPr>
        <w:t>MARITIMES ET ENVIRONNEMENTAUX</w:t>
      </w:r>
    </w:p>
    <w:p w14:paraId="1E74DE4E" w14:textId="312868F9" w:rsidR="00CB29D2" w:rsidRPr="00734AAC" w:rsidRDefault="005B1C5A" w:rsidP="00CB29D2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  <w:lang w:val="en-GB"/>
        </w:rPr>
      </w:pPr>
      <w:bookmarkStart w:id="2" w:name="_Annex_to_draft_3"/>
      <w:bookmarkEnd w:id="2"/>
      <w:proofErr w:type="spellStart"/>
      <w:r w:rsidRPr="00734AAC">
        <w:rPr>
          <w:rStyle w:val="Hyperlink"/>
          <w:rFonts w:ascii="Verdana" w:hAnsi="Verdana" w:cs="Segoe UI"/>
          <w:b/>
          <w:color w:val="auto"/>
          <w:sz w:val="20"/>
          <w:szCs w:val="20"/>
          <w:lang w:val="en-GB"/>
        </w:rPr>
        <w:t>Rappelant</w:t>
      </w:r>
      <w:proofErr w:type="spellEnd"/>
      <w:r w:rsidR="00DC593B" w:rsidRPr="00734AAC">
        <w:rPr>
          <w:rFonts w:eastAsia="Verdana" w:cs="Verdana"/>
          <w:bCs/>
          <w:lang w:val="fr-FR" w:eastAsia="zh-TW"/>
        </w:rPr>
        <w:t>:</w:t>
      </w:r>
    </w:p>
    <w:p w14:paraId="04810A91" w14:textId="1438E135" w:rsidR="00CB29D2" w:rsidRPr="00734AAC" w:rsidRDefault="00DE2CEA" w:rsidP="00CB29D2">
      <w:pPr>
        <w:pStyle w:val="paragraph"/>
        <w:numPr>
          <w:ilvl w:val="0"/>
          <w:numId w:val="48"/>
        </w:numPr>
        <w:spacing w:before="24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fr-FR"/>
        </w:rPr>
      </w:pPr>
      <w:bookmarkStart w:id="3" w:name="_Hlk153016855"/>
      <w:r w:rsidRPr="00734AAC">
        <w:rPr>
          <w:rFonts w:ascii="Verdana" w:hAnsi="Verdana" w:cs="Segoe UI"/>
          <w:sz w:val="20"/>
          <w:szCs w:val="20"/>
          <w:lang w:val="fr-FR"/>
        </w:rPr>
        <w:t xml:space="preserve">La </w:t>
      </w:r>
      <w:hyperlink r:id="rId22" w:history="1">
        <w:r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>ré</w:t>
        </w:r>
        <w:r w:rsidR="00CB29D2"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>solution 1</w:t>
        </w:r>
        <w:r w:rsidR="00CB29D2"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 </w:t>
        </w:r>
        <w:r w:rsidR="00CB29D2"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>(Cg-E</w:t>
        </w:r>
        <w:r w:rsidR="00CB29D2"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>x</w:t>
        </w:r>
        <w:r w:rsidR="00CB29D2"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>t.</w:t>
        </w:r>
        <w:r w:rsidR="00CB29D2"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>(</w:t>
        </w:r>
        <w:r w:rsidR="00CB29D2"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>2012))</w:t>
        </w:r>
      </w:hyperlink>
      <w:r w:rsidR="00CB29D2" w:rsidRPr="00734AAC">
        <w:rPr>
          <w:rFonts w:ascii="Verdana" w:hAnsi="Verdana" w:cs="Segoe UI"/>
          <w:sz w:val="20"/>
          <w:szCs w:val="20"/>
          <w:lang w:val="fr-FR"/>
        </w:rPr>
        <w:t xml:space="preserve"> – </w:t>
      </w:r>
      <w:r w:rsidR="00C56D29" w:rsidRPr="00734AAC">
        <w:rPr>
          <w:rFonts w:ascii="Verdana" w:hAnsi="Verdana" w:cs="Segoe UI"/>
          <w:sz w:val="20"/>
          <w:szCs w:val="20"/>
          <w:lang w:val="fr-FR"/>
        </w:rPr>
        <w:t>Plan de mise en œuvre du Cadre mondial pour les services climatologiques</w:t>
      </w:r>
      <w:r w:rsidR="00CB29D2" w:rsidRPr="00734AAC">
        <w:rPr>
          <w:rFonts w:ascii="Verdana" w:hAnsi="Verdana" w:cs="Segoe UI"/>
          <w:sz w:val="20"/>
          <w:szCs w:val="20"/>
          <w:lang w:val="fr-FR"/>
        </w:rPr>
        <w:t xml:space="preserve">, </w:t>
      </w:r>
      <w:r w:rsidR="00734AAC" w:rsidRPr="00734AAC">
        <w:rPr>
          <w:rFonts w:ascii="Verdana" w:hAnsi="Verdana" w:cs="Segoe UI"/>
          <w:sz w:val="20"/>
          <w:szCs w:val="20"/>
          <w:lang w:val="fr-FR"/>
        </w:rPr>
        <w:t xml:space="preserve">faisant de la santé un </w:t>
      </w:r>
      <w:r w:rsidR="007B26D4">
        <w:rPr>
          <w:rFonts w:ascii="Verdana" w:hAnsi="Verdana" w:cs="Segoe UI"/>
          <w:sz w:val="20"/>
          <w:szCs w:val="20"/>
          <w:lang w:val="fr-FR"/>
        </w:rPr>
        <w:t>secteur</w:t>
      </w:r>
      <w:r w:rsidR="00734AAC" w:rsidRPr="00734AAC">
        <w:rPr>
          <w:rFonts w:ascii="Verdana" w:hAnsi="Verdana" w:cs="Segoe UI"/>
          <w:sz w:val="20"/>
          <w:szCs w:val="20"/>
          <w:lang w:val="fr-FR"/>
        </w:rPr>
        <w:t xml:space="preserve"> prioritaire</w:t>
      </w:r>
      <w:r w:rsidR="00CB29D2" w:rsidRPr="00734AAC">
        <w:rPr>
          <w:rFonts w:ascii="Verdana" w:hAnsi="Verdana" w:cs="Segoe UI"/>
          <w:sz w:val="20"/>
          <w:szCs w:val="20"/>
          <w:lang w:val="fr-FR"/>
        </w:rPr>
        <w:t>,</w:t>
      </w:r>
    </w:p>
    <w:bookmarkEnd w:id="3"/>
    <w:p w14:paraId="657F00F0" w14:textId="5D99C714" w:rsidR="00CB29D2" w:rsidRPr="00734AAC" w:rsidRDefault="00D371A6" w:rsidP="00CB29D2">
      <w:pPr>
        <w:pStyle w:val="paragraph"/>
        <w:numPr>
          <w:ilvl w:val="0"/>
          <w:numId w:val="48"/>
        </w:numPr>
        <w:spacing w:before="240" w:beforeAutospacing="0" w:after="120" w:afterAutospacing="0"/>
        <w:ind w:left="567" w:hanging="567"/>
        <w:textAlignment w:val="baseline"/>
        <w:rPr>
          <w:rStyle w:val="eop"/>
          <w:rFonts w:ascii="Verdana" w:hAnsi="Verdana" w:cs="Segoe UI"/>
          <w:sz w:val="20"/>
          <w:szCs w:val="20"/>
          <w:lang w:val="fr-FR"/>
        </w:rPr>
      </w:pPr>
      <w:r w:rsidRPr="00734AAC">
        <w:rPr>
          <w:rFonts w:ascii="Verdana" w:hAnsi="Verdana" w:cs="Segoe UI"/>
          <w:sz w:val="20"/>
          <w:szCs w:val="20"/>
          <w:lang w:val="fr-FR"/>
        </w:rPr>
        <w:t xml:space="preserve">La </w:t>
      </w:r>
      <w:hyperlink r:id="rId23" w:history="1">
        <w:r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>ré</w:t>
        </w:r>
        <w:r w:rsidR="00CB29D2"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solution 17 </w:t>
        </w:r>
        <w:r w:rsidR="00CB29D2"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>(</w:t>
        </w:r>
        <w:r w:rsidR="00CB29D2" w:rsidRPr="00734AAC">
          <w:rPr>
            <w:rStyle w:val="Hyperlink"/>
            <w:rFonts w:ascii="Verdana" w:hAnsi="Verdana" w:cs="Segoe UI"/>
            <w:sz w:val="20"/>
            <w:szCs w:val="20"/>
            <w:lang w:val="fr-FR"/>
          </w:rPr>
          <w:t>Cg-19)</w:t>
        </w:r>
      </w:hyperlink>
      <w:r w:rsidR="00CB29D2" w:rsidRPr="00734AAC">
        <w:rPr>
          <w:rStyle w:val="normaltextrun"/>
          <w:rFonts w:ascii="Verdana" w:hAnsi="Verdana" w:cs="Segoe UI"/>
          <w:color w:val="000000" w:themeColor="text1"/>
          <w:sz w:val="20"/>
          <w:szCs w:val="20"/>
          <w:lang w:val="fr-FR"/>
        </w:rPr>
        <w:t xml:space="preserve"> </w:t>
      </w:r>
      <w:r w:rsidR="00CB29D2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– </w:t>
      </w:r>
      <w:r w:rsidR="007320DF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Mise en </w:t>
      </w:r>
      <w:r w:rsidR="00F13A79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>œuvre</w:t>
      </w:r>
      <w:r w:rsidR="007320DF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 d</w:t>
      </w:r>
      <w:r w:rsidR="00E234D4">
        <w:rPr>
          <w:rStyle w:val="normaltextrun"/>
          <w:rFonts w:ascii="Verdana" w:hAnsi="Verdana" w:cs="Segoe UI"/>
          <w:sz w:val="20"/>
          <w:szCs w:val="20"/>
          <w:lang w:val="fr-FR"/>
        </w:rPr>
        <w:t>’</w:t>
      </w:r>
      <w:r w:rsidR="007320DF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>activités de recherche et de services intégrés dans le domaine de la santé</w:t>
      </w:r>
      <w:r w:rsidR="00CB29D2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>,</w:t>
      </w:r>
    </w:p>
    <w:p w14:paraId="5453F418" w14:textId="3ACFDFD3" w:rsidR="00CB29D2" w:rsidRPr="00734AAC" w:rsidRDefault="007320DF" w:rsidP="00CB29D2">
      <w:pPr>
        <w:pStyle w:val="paragraph"/>
        <w:numPr>
          <w:ilvl w:val="0"/>
          <w:numId w:val="48"/>
        </w:numPr>
        <w:spacing w:before="24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fr-FR"/>
        </w:rPr>
      </w:pPr>
      <w:r w:rsidRPr="00734AAC">
        <w:rPr>
          <w:rFonts w:ascii="Verdana" w:hAnsi="Verdana"/>
          <w:color w:val="000000"/>
          <w:sz w:val="20"/>
          <w:szCs w:val="20"/>
          <w:lang w:val="fr-FR"/>
        </w:rPr>
        <w:t xml:space="preserve">La </w:t>
      </w:r>
      <w:hyperlink r:id="rId24" w:history="1">
        <w:r w:rsidRPr="00734AAC">
          <w:rPr>
            <w:rStyle w:val="Hyperlink"/>
            <w:rFonts w:ascii="Verdana" w:hAnsi="Verdana"/>
            <w:sz w:val="20"/>
            <w:szCs w:val="20"/>
            <w:lang w:val="fr-FR"/>
          </w:rPr>
          <w:t>résoluti</w:t>
        </w:r>
        <w:r w:rsidRPr="00734AAC">
          <w:rPr>
            <w:rStyle w:val="Hyperlink"/>
            <w:rFonts w:ascii="Verdana" w:hAnsi="Verdana"/>
            <w:sz w:val="20"/>
            <w:szCs w:val="20"/>
            <w:lang w:val="fr-FR"/>
          </w:rPr>
          <w:t>o</w:t>
        </w:r>
        <w:r w:rsidRPr="00734AAC">
          <w:rPr>
            <w:rStyle w:val="Hyperlink"/>
            <w:rFonts w:ascii="Verdana" w:hAnsi="Verdana"/>
            <w:sz w:val="20"/>
            <w:szCs w:val="20"/>
            <w:lang w:val="fr-FR"/>
          </w:rPr>
          <w:t>n 17 (EC-76)</w:t>
        </w:r>
      </w:hyperlink>
      <w:r w:rsidRPr="00734AAC">
        <w:rPr>
          <w:rFonts w:ascii="Verdana" w:hAnsi="Verdana"/>
          <w:color w:val="000000"/>
          <w:sz w:val="20"/>
          <w:szCs w:val="20"/>
          <w:lang w:val="fr-FR"/>
        </w:rPr>
        <w:t xml:space="preserve"> </w:t>
      </w:r>
      <w:r w:rsidR="00A60061">
        <w:rPr>
          <w:rFonts w:ascii="Verdana" w:hAnsi="Verdana"/>
          <w:color w:val="000000"/>
          <w:sz w:val="20"/>
          <w:szCs w:val="20"/>
          <w:lang w:val="en-CH"/>
        </w:rPr>
        <w:t>–</w:t>
      </w:r>
      <w:r w:rsidRPr="00734AAC">
        <w:rPr>
          <w:rFonts w:ascii="Verdana" w:hAnsi="Verdana"/>
          <w:color w:val="000000"/>
          <w:sz w:val="20"/>
          <w:szCs w:val="20"/>
          <w:lang w:val="fr-FR"/>
        </w:rPr>
        <w:t xml:space="preserve"> Activités de l</w:t>
      </w:r>
      <w:r w:rsidR="00E234D4">
        <w:rPr>
          <w:rFonts w:ascii="Verdana" w:hAnsi="Verdana"/>
          <w:color w:val="000000"/>
          <w:sz w:val="20"/>
          <w:szCs w:val="20"/>
          <w:lang w:val="fr-FR"/>
        </w:rPr>
        <w:t>’</w:t>
      </w:r>
      <w:r w:rsidRPr="00734AAC">
        <w:rPr>
          <w:rFonts w:ascii="Verdana" w:hAnsi="Verdana"/>
          <w:color w:val="000000"/>
          <w:sz w:val="20"/>
          <w:szCs w:val="20"/>
          <w:lang w:val="fr-FR"/>
        </w:rPr>
        <w:t>OMM en rapport avec la chaleur extrême et la santé</w:t>
      </w:r>
      <w:r w:rsidR="00CB29D2" w:rsidRPr="00734AAC">
        <w:rPr>
          <w:rFonts w:ascii="Verdana" w:hAnsi="Verdana" w:cs="Segoe UI"/>
          <w:sz w:val="20"/>
          <w:szCs w:val="20"/>
          <w:lang w:val="fr-FR"/>
        </w:rPr>
        <w:t>,</w:t>
      </w:r>
    </w:p>
    <w:p w14:paraId="33C80EB1" w14:textId="5C2998C6" w:rsidR="00CB29D2" w:rsidRPr="007569EC" w:rsidRDefault="00F13A79" w:rsidP="00CB29D2">
      <w:pPr>
        <w:pStyle w:val="paragraph"/>
        <w:spacing w:before="240" w:beforeAutospacing="0" w:after="120" w:afterAutospacing="0"/>
        <w:rPr>
          <w:rStyle w:val="Hyperlink"/>
          <w:rFonts w:ascii="Verdana" w:hAnsi="Verdana" w:cs="Segoe UI"/>
          <w:color w:val="auto"/>
          <w:sz w:val="20"/>
          <w:szCs w:val="20"/>
          <w:lang w:val="fr-FR"/>
        </w:rPr>
      </w:pPr>
      <w:r w:rsidRPr="00F13A79">
        <w:rPr>
          <w:rStyle w:val="Hyperlink"/>
          <w:rFonts w:ascii="Verdana" w:hAnsi="Verdana" w:cs="Segoe UI"/>
          <w:b/>
          <w:bCs/>
          <w:color w:val="auto"/>
          <w:sz w:val="20"/>
          <w:szCs w:val="20"/>
          <w:lang w:val="fr-FR"/>
        </w:rPr>
        <w:t>Notant</w:t>
      </w:r>
      <w:r w:rsidR="00CB29D2" w:rsidRPr="00F13A79">
        <w:rPr>
          <w:rStyle w:val="Hyperlink"/>
          <w:rFonts w:ascii="Verdana" w:hAnsi="Verdana" w:cs="Segoe UI"/>
          <w:color w:val="auto"/>
          <w:sz w:val="20"/>
          <w:szCs w:val="20"/>
          <w:lang w:val="fr-FR"/>
        </w:rPr>
        <w:t xml:space="preserve"> </w:t>
      </w:r>
      <w:r w:rsidR="007320DF" w:rsidRPr="00F13A79">
        <w:rPr>
          <w:rFonts w:ascii="Verdana" w:hAnsi="Verdana"/>
          <w:color w:val="000000"/>
          <w:sz w:val="20"/>
          <w:szCs w:val="20"/>
          <w:lang w:val="fr-FR"/>
        </w:rPr>
        <w:t xml:space="preserve">les conclusions </w:t>
      </w:r>
      <w:r w:rsidR="00EC4B94">
        <w:rPr>
          <w:rFonts w:ascii="Verdana" w:hAnsi="Verdana"/>
          <w:color w:val="000000"/>
          <w:sz w:val="20"/>
          <w:szCs w:val="20"/>
          <w:lang w:val="fr-FR"/>
        </w:rPr>
        <w:t xml:space="preserve">et recommandations figurant dans le </w:t>
      </w:r>
      <w:r w:rsidR="007320DF" w:rsidRPr="00F13A79">
        <w:rPr>
          <w:rFonts w:ascii="Verdana" w:hAnsi="Verdana"/>
          <w:color w:val="000000"/>
          <w:sz w:val="20"/>
          <w:szCs w:val="20"/>
          <w:lang w:val="fr-FR"/>
        </w:rPr>
        <w:t>rapport de l</w:t>
      </w:r>
      <w:r w:rsidR="00E234D4">
        <w:rPr>
          <w:rFonts w:ascii="Verdana" w:hAnsi="Verdana"/>
          <w:color w:val="000000"/>
          <w:sz w:val="20"/>
          <w:szCs w:val="20"/>
          <w:lang w:val="fr-FR"/>
        </w:rPr>
        <w:t>’</w:t>
      </w:r>
      <w:r w:rsidR="007320DF" w:rsidRPr="00F13A79">
        <w:rPr>
          <w:rFonts w:ascii="Verdana" w:hAnsi="Verdana"/>
          <w:color w:val="000000"/>
          <w:sz w:val="20"/>
          <w:szCs w:val="20"/>
          <w:lang w:val="fr-FR"/>
        </w:rPr>
        <w:t xml:space="preserve">OMM intitulé </w:t>
      </w:r>
      <w:hyperlink r:id="rId25" w:history="1">
        <w:r w:rsidR="007320DF" w:rsidRPr="00F13A79">
          <w:rPr>
            <w:rStyle w:val="Hyperlink"/>
            <w:rFonts w:ascii="Verdana" w:hAnsi="Verdana" w:cs="Segoe UI"/>
            <w:i/>
            <w:iCs/>
            <w:sz w:val="20"/>
            <w:szCs w:val="20"/>
            <w:lang w:val="fr-FR"/>
          </w:rPr>
          <w:t>2023</w:t>
        </w:r>
        <w:r w:rsidR="00625584">
          <w:rPr>
            <w:rStyle w:val="Hyperlink"/>
            <w:rFonts w:ascii="Verdana" w:hAnsi="Verdana" w:cs="Segoe UI"/>
            <w:i/>
            <w:iCs/>
            <w:sz w:val="20"/>
            <w:szCs w:val="20"/>
            <w:lang w:val="en-CH"/>
          </w:rPr>
          <w:t> </w:t>
        </w:r>
        <w:r w:rsidR="007320DF" w:rsidRPr="00F13A79">
          <w:rPr>
            <w:rStyle w:val="Hyperlink"/>
            <w:rFonts w:ascii="Verdana" w:hAnsi="Verdana" w:cs="Segoe UI"/>
            <w:i/>
            <w:iCs/>
            <w:sz w:val="20"/>
            <w:szCs w:val="20"/>
            <w:lang w:val="fr-FR"/>
          </w:rPr>
          <w:t xml:space="preserve">State of </w:t>
        </w:r>
        <w:proofErr w:type="spellStart"/>
        <w:r w:rsidR="007320DF" w:rsidRPr="00F13A79">
          <w:rPr>
            <w:rStyle w:val="Hyperlink"/>
            <w:rFonts w:ascii="Verdana" w:hAnsi="Verdana" w:cs="Segoe UI"/>
            <w:i/>
            <w:iCs/>
            <w:sz w:val="20"/>
            <w:szCs w:val="20"/>
            <w:lang w:val="fr-FR"/>
          </w:rPr>
          <w:t>Climate</w:t>
        </w:r>
        <w:proofErr w:type="spellEnd"/>
        <w:r w:rsidR="007320DF" w:rsidRPr="00F13A79">
          <w:rPr>
            <w:rStyle w:val="Hyperlink"/>
            <w:rFonts w:ascii="Verdana" w:hAnsi="Verdana" w:cs="Segoe UI"/>
            <w:i/>
            <w:iCs/>
            <w:sz w:val="20"/>
            <w:szCs w:val="20"/>
            <w:lang w:val="fr-FR"/>
          </w:rPr>
          <w:t xml:space="preserve"> Services: </w:t>
        </w:r>
        <w:proofErr w:type="spellStart"/>
        <w:r w:rsidR="007320DF" w:rsidRPr="00F13A79">
          <w:rPr>
            <w:rStyle w:val="Hyperlink"/>
            <w:rFonts w:ascii="Verdana" w:hAnsi="Verdana" w:cs="Segoe UI"/>
            <w:i/>
            <w:iCs/>
            <w:sz w:val="20"/>
            <w:szCs w:val="20"/>
            <w:lang w:val="fr-FR"/>
          </w:rPr>
          <w:t>Health</w:t>
        </w:r>
        <w:proofErr w:type="spellEnd"/>
        <w:r w:rsidR="007320DF" w:rsidRPr="00F13A79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 </w:t>
        </w:r>
      </w:hyperlink>
      <w:r w:rsidR="007320DF" w:rsidRPr="00F13A79">
        <w:rPr>
          <w:rStyle w:val="Hyperlink"/>
          <w:rFonts w:ascii="Verdana" w:hAnsi="Verdana" w:cs="Segoe UI"/>
          <w:color w:val="auto"/>
          <w:sz w:val="20"/>
          <w:szCs w:val="20"/>
          <w:lang w:val="fr-FR"/>
        </w:rPr>
        <w:t>(WMO-No. 1335) (</w:t>
      </w:r>
      <w:r w:rsidR="007320DF" w:rsidRPr="007569EC">
        <w:rPr>
          <w:rFonts w:ascii="Verdana" w:hAnsi="Verdana"/>
          <w:color w:val="000000"/>
          <w:sz w:val="20"/>
          <w:szCs w:val="20"/>
          <w:lang w:val="fr-FR"/>
        </w:rPr>
        <w:t>Rapport sur l</w:t>
      </w:r>
      <w:r w:rsidR="00E234D4">
        <w:rPr>
          <w:rFonts w:ascii="Verdana" w:hAnsi="Verdana"/>
          <w:color w:val="000000"/>
          <w:sz w:val="20"/>
          <w:szCs w:val="20"/>
          <w:lang w:val="fr-FR"/>
        </w:rPr>
        <w:t>’</w:t>
      </w:r>
      <w:r w:rsidR="007320DF" w:rsidRPr="007569EC">
        <w:rPr>
          <w:rFonts w:ascii="Verdana" w:hAnsi="Verdana"/>
          <w:color w:val="000000"/>
          <w:sz w:val="20"/>
          <w:szCs w:val="20"/>
          <w:lang w:val="fr-FR"/>
        </w:rPr>
        <w:t>état des services climatologiques 2023 – Santé)</w:t>
      </w:r>
      <w:r w:rsidR="00CB29D2" w:rsidRPr="007569EC">
        <w:rPr>
          <w:rStyle w:val="Hyperlink"/>
          <w:rFonts w:ascii="Verdana" w:hAnsi="Verdana" w:cs="Segoe UI"/>
          <w:color w:val="auto"/>
          <w:sz w:val="20"/>
          <w:szCs w:val="20"/>
          <w:lang w:val="fr-FR"/>
        </w:rPr>
        <w:t>,</w:t>
      </w:r>
    </w:p>
    <w:p w14:paraId="1CE86B34" w14:textId="03668D91" w:rsidR="00CB29D2" w:rsidRPr="007569EC" w:rsidRDefault="00CB29D2" w:rsidP="00CB29D2">
      <w:pPr>
        <w:pStyle w:val="paragraph"/>
        <w:spacing w:before="240" w:beforeAutospacing="0" w:after="120" w:afterAutospacing="0"/>
        <w:rPr>
          <w:rFonts w:ascii="Verdana" w:hAnsi="Verdana" w:cs="Segoe UI"/>
          <w:b/>
          <w:bCs/>
          <w:sz w:val="20"/>
          <w:szCs w:val="20"/>
          <w:lang w:val="fr-FR"/>
        </w:rPr>
      </w:pPr>
      <w:r w:rsidRPr="007569EC">
        <w:rPr>
          <w:rFonts w:ascii="Verdana" w:hAnsi="Verdana" w:cs="Segoe UI"/>
          <w:b/>
          <w:bCs/>
          <w:sz w:val="20"/>
          <w:szCs w:val="20"/>
          <w:lang w:val="fr-FR"/>
        </w:rPr>
        <w:t>Not</w:t>
      </w:r>
      <w:r w:rsidR="00F13A79" w:rsidRPr="007569EC">
        <w:rPr>
          <w:rFonts w:ascii="Verdana" w:hAnsi="Verdana" w:cs="Segoe UI"/>
          <w:b/>
          <w:bCs/>
          <w:sz w:val="20"/>
          <w:szCs w:val="20"/>
          <w:lang w:val="fr-FR"/>
        </w:rPr>
        <w:t>ant</w:t>
      </w:r>
      <w:r w:rsidRPr="007569EC">
        <w:rPr>
          <w:rFonts w:ascii="Verdana" w:hAnsi="Verdana" w:cs="Segoe UI"/>
          <w:b/>
          <w:bCs/>
          <w:sz w:val="20"/>
          <w:szCs w:val="20"/>
          <w:lang w:val="fr-FR"/>
        </w:rPr>
        <w:t xml:space="preserve"> </w:t>
      </w:r>
      <w:r w:rsidR="00F13A79" w:rsidRPr="007569EC">
        <w:rPr>
          <w:rFonts w:ascii="Verdana" w:hAnsi="Verdana" w:cs="Segoe UI"/>
          <w:sz w:val="20"/>
          <w:szCs w:val="20"/>
          <w:lang w:val="fr-FR"/>
        </w:rPr>
        <w:t xml:space="preserve">les </w:t>
      </w:r>
      <w:r w:rsidR="00527530">
        <w:rPr>
          <w:rFonts w:ascii="Verdana" w:hAnsi="Verdana" w:cs="Segoe UI"/>
          <w:sz w:val="20"/>
          <w:szCs w:val="20"/>
          <w:lang w:val="fr-FR"/>
        </w:rPr>
        <w:t>mécanismes</w:t>
      </w:r>
      <w:r w:rsidR="007569EC" w:rsidRPr="007569EC">
        <w:rPr>
          <w:rFonts w:ascii="Verdana" w:hAnsi="Verdana" w:cs="Segoe UI"/>
          <w:sz w:val="20"/>
          <w:szCs w:val="20"/>
          <w:lang w:val="fr-FR"/>
        </w:rPr>
        <w:t xml:space="preserve"> de mise en </w:t>
      </w:r>
      <w:r w:rsidR="00734AAC" w:rsidRPr="007569EC">
        <w:rPr>
          <w:rFonts w:ascii="Verdana" w:hAnsi="Verdana" w:cs="Segoe UI"/>
          <w:sz w:val="20"/>
          <w:szCs w:val="20"/>
          <w:lang w:val="fr-FR"/>
        </w:rPr>
        <w:t>œuvre</w:t>
      </w:r>
      <w:r w:rsidR="007569EC" w:rsidRPr="007569EC">
        <w:rPr>
          <w:rFonts w:ascii="Verdana" w:hAnsi="Verdana" w:cs="Segoe UI"/>
          <w:sz w:val="20"/>
          <w:szCs w:val="20"/>
          <w:lang w:val="fr-FR"/>
        </w:rPr>
        <w:t xml:space="preserve"> visant la santé présentés dans le document </w:t>
      </w:r>
      <w:hyperlink r:id="rId26" w:history="1">
        <w:r w:rsidRPr="007569EC">
          <w:rPr>
            <w:rStyle w:val="Hyperlink"/>
            <w:rFonts w:ascii="Verdana" w:hAnsi="Verdana" w:cs="Segoe UI"/>
            <w:sz w:val="20"/>
            <w:szCs w:val="20"/>
            <w:lang w:val="fr-FR"/>
          </w:rPr>
          <w:t>SERCO</w:t>
        </w:r>
        <w:r w:rsidRPr="007569EC">
          <w:rPr>
            <w:rStyle w:val="Hyperlink"/>
            <w:rFonts w:ascii="Verdana" w:hAnsi="Verdana" w:cs="Segoe UI"/>
            <w:sz w:val="20"/>
            <w:szCs w:val="20"/>
            <w:lang w:val="fr-FR"/>
          </w:rPr>
          <w:t>M</w:t>
        </w:r>
        <w:r w:rsidRPr="007569EC">
          <w:rPr>
            <w:rStyle w:val="Hyperlink"/>
            <w:rFonts w:ascii="Verdana" w:hAnsi="Verdana" w:cs="Segoe UI"/>
            <w:sz w:val="20"/>
            <w:szCs w:val="20"/>
            <w:lang w:val="fr-FR"/>
          </w:rPr>
          <w:t>-3/INF. 4.9,</w:t>
        </w:r>
      </w:hyperlink>
    </w:p>
    <w:p w14:paraId="1B6567A2" w14:textId="317CAC01" w:rsidR="00CB29D2" w:rsidRPr="004F4F7E" w:rsidRDefault="00DE4513" w:rsidP="00CB29D2">
      <w:pPr>
        <w:pStyle w:val="paragraph"/>
        <w:spacing w:before="240" w:beforeAutospacing="0" w:after="12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E4513">
        <w:rPr>
          <w:rStyle w:val="normaltextrun"/>
          <w:rFonts w:ascii="Verdana" w:hAnsi="Verdana" w:cs="Segoe UI"/>
          <w:b/>
          <w:bCs/>
          <w:sz w:val="20"/>
          <w:szCs w:val="20"/>
          <w:lang w:val="fr-FR"/>
        </w:rPr>
        <w:t xml:space="preserve">Prend note </w:t>
      </w:r>
      <w:r w:rsidRPr="00DE4513">
        <w:rPr>
          <w:rStyle w:val="normaltextrun"/>
          <w:rFonts w:ascii="Verdana" w:hAnsi="Verdana" w:cs="Segoe UI"/>
          <w:sz w:val="20"/>
          <w:szCs w:val="20"/>
          <w:lang w:val="fr-FR"/>
        </w:rPr>
        <w:t>de l</w:t>
      </w:r>
      <w:r w:rsidR="00E234D4">
        <w:rPr>
          <w:rStyle w:val="normaltextrun"/>
          <w:rFonts w:ascii="Verdana" w:hAnsi="Verdana" w:cs="Segoe UI"/>
          <w:sz w:val="20"/>
          <w:szCs w:val="20"/>
          <w:lang w:val="fr-FR"/>
        </w:rPr>
        <w:t>’</w:t>
      </w:r>
      <w:r w:rsidRPr="00DE4513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approbation </w:t>
      </w: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des </w:t>
      </w:r>
      <w:r w:rsidR="00527530" w:rsidRPr="0043020B">
        <w:rPr>
          <w:rStyle w:val="normaltextrun"/>
          <w:rFonts w:ascii="Verdana" w:hAnsi="Verdana" w:cs="Segoe UI"/>
          <w:sz w:val="20"/>
          <w:szCs w:val="20"/>
          <w:lang w:val="fr-FR"/>
        </w:rPr>
        <w:t>mécanismes</w:t>
      </w:r>
      <w:r w:rsidRPr="0043020B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 de mise en œuvre proposés dans la </w:t>
      </w:r>
      <w:hyperlink r:id="rId27" w:history="1">
        <w:r w:rsidRPr="0043020B">
          <w:rPr>
            <w:rStyle w:val="Hyperlink"/>
            <w:rFonts w:ascii="Verdana" w:hAnsi="Verdana" w:cs="Segoe UI"/>
            <w:sz w:val="20"/>
            <w:szCs w:val="20"/>
            <w:lang w:val="fr-FR"/>
          </w:rPr>
          <w:t>résolution</w:t>
        </w:r>
        <w:r w:rsidR="00186C55" w:rsidRPr="0043020B">
          <w:rPr>
            <w:rStyle w:val="Hyperlink"/>
            <w:rFonts w:ascii="Verdana" w:hAnsi="Verdana" w:cs="Segoe UI"/>
            <w:sz w:val="20"/>
            <w:szCs w:val="20"/>
            <w:lang w:val="fr-FR"/>
          </w:rPr>
          <w:t> </w:t>
        </w:r>
        <w:r w:rsidRPr="0043020B">
          <w:rPr>
            <w:rStyle w:val="Hyperlink"/>
            <w:rFonts w:ascii="Verdana" w:hAnsi="Verdana" w:cs="Segoe UI"/>
            <w:sz w:val="20"/>
            <w:szCs w:val="20"/>
            <w:lang w:val="fr-FR"/>
          </w:rPr>
          <w:t>17 (Cg-19)</w:t>
        </w:r>
      </w:hyperlink>
      <w:r w:rsidRPr="0043020B">
        <w:rPr>
          <w:rStyle w:val="normaltextrun"/>
          <w:rFonts w:ascii="Verdana" w:hAnsi="Verdana" w:cs="Segoe UI"/>
          <w:sz w:val="20"/>
          <w:szCs w:val="20"/>
          <w:lang w:val="fr-FR"/>
        </w:rPr>
        <w:t>, tels qu</w:t>
      </w:r>
      <w:r w:rsidR="00E234D4">
        <w:rPr>
          <w:rStyle w:val="normaltextrun"/>
          <w:rFonts w:ascii="Verdana" w:hAnsi="Verdana" w:cs="Segoe UI"/>
          <w:sz w:val="20"/>
          <w:szCs w:val="20"/>
          <w:lang w:val="fr-FR"/>
        </w:rPr>
        <w:t>’</w:t>
      </w:r>
      <w:r w:rsidRPr="0043020B">
        <w:rPr>
          <w:rStyle w:val="normaltextrun"/>
          <w:rFonts w:ascii="Verdana" w:hAnsi="Verdana" w:cs="Segoe UI"/>
          <w:sz w:val="20"/>
          <w:szCs w:val="20"/>
          <w:lang w:val="fr-FR"/>
        </w:rPr>
        <w:t>ils sont décrits dans le Plan de mise en œuvre 2023-2033, ainsi que de leur mandat, en particulier les éléments</w:t>
      </w: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 suivants:</w:t>
      </w:r>
    </w:p>
    <w:p w14:paraId="1C457F1B" w14:textId="1270F952" w:rsidR="00CB29D2" w:rsidRPr="004F4F7E" w:rsidRDefault="00CB29D2" w:rsidP="00CB29D2">
      <w:pPr>
        <w:pStyle w:val="paragraph"/>
        <w:spacing w:before="240" w:beforeAutospacing="0" w:after="120" w:afterAutospacing="0"/>
        <w:ind w:left="567" w:hanging="567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>1)</w:t>
      </w: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ab/>
        <w:t xml:space="preserve">Centres </w:t>
      </w:r>
      <w:r w:rsidR="002B650D"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>d</w:t>
      </w:r>
      <w:r w:rsidR="00E234D4">
        <w:rPr>
          <w:rStyle w:val="normaltextrun"/>
          <w:rFonts w:ascii="Verdana" w:hAnsi="Verdana" w:cs="Segoe UI"/>
          <w:sz w:val="20"/>
          <w:szCs w:val="20"/>
          <w:lang w:val="fr-FR"/>
        </w:rPr>
        <w:t>’</w:t>
      </w: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excellence </w:t>
      </w:r>
      <w:r w:rsidR="002B650D"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>pour le climat et la santé</w:t>
      </w:r>
      <w:r w:rsidRPr="004F4F7E">
        <w:rPr>
          <w:rStyle w:val="eop"/>
          <w:rFonts w:ascii="Verdana" w:hAnsi="Verdana" w:cs="Segoe UI"/>
          <w:sz w:val="20"/>
          <w:szCs w:val="20"/>
          <w:lang w:val="fr-FR"/>
        </w:rPr>
        <w:t>;</w:t>
      </w:r>
    </w:p>
    <w:p w14:paraId="3129ECB3" w14:textId="5FBE005D" w:rsidR="00CB29D2" w:rsidRPr="00DF6C0E" w:rsidRDefault="00CB29D2" w:rsidP="00CB29D2">
      <w:pPr>
        <w:pStyle w:val="paragraph"/>
        <w:spacing w:before="240" w:beforeAutospacing="0" w:after="120" w:afterAutospacing="0"/>
        <w:ind w:left="567" w:hanging="567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>2)</w:t>
      </w: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ab/>
      </w:r>
      <w:r w:rsidR="00413F64"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Programme de </w:t>
      </w:r>
      <w:r w:rsidR="00413F64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bourses sur le climat et la santé</w:t>
      </w:r>
      <w:r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;</w:t>
      </w:r>
    </w:p>
    <w:p w14:paraId="306A6A37" w14:textId="550D2C2C" w:rsidR="00CB29D2" w:rsidRPr="00DF6C0E" w:rsidRDefault="00CB29D2" w:rsidP="00CB29D2">
      <w:pPr>
        <w:pStyle w:val="paragraph"/>
        <w:spacing w:before="240" w:beforeAutospacing="0" w:after="120" w:afterAutospacing="0"/>
        <w:ind w:left="567" w:hanging="567"/>
        <w:textAlignment w:val="baseline"/>
        <w:rPr>
          <w:rStyle w:val="normaltextrun"/>
          <w:rFonts w:ascii="Verdana" w:hAnsi="Verdana" w:cs="Segoe UI"/>
          <w:sz w:val="20"/>
          <w:szCs w:val="20"/>
          <w:lang w:val="fr-FR"/>
        </w:rPr>
      </w:pPr>
      <w:r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3)</w:t>
      </w:r>
      <w:r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ab/>
      </w:r>
      <w:r w:rsidR="00100FC4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Plan de mise en œuvre/plan d</w:t>
      </w:r>
      <w:r w:rsidR="00E234D4">
        <w:rPr>
          <w:rStyle w:val="normaltextrun"/>
          <w:rFonts w:ascii="Verdana" w:hAnsi="Verdana" w:cs="Segoe UI"/>
          <w:sz w:val="20"/>
          <w:szCs w:val="20"/>
          <w:lang w:val="fr-FR"/>
        </w:rPr>
        <w:t>’</w:t>
      </w:r>
      <w:r w:rsidR="00100FC4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action sur les </w:t>
      </w:r>
      <w:r w:rsidR="0032044E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services liés à la chaleur extrême</w:t>
      </w:r>
      <w:r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;</w:t>
      </w:r>
    </w:p>
    <w:p w14:paraId="7D799BFD" w14:textId="2A37996B" w:rsidR="00CB29D2" w:rsidRPr="00DF6C0E" w:rsidRDefault="00CB29D2" w:rsidP="00CB29D2">
      <w:pPr>
        <w:pStyle w:val="paragraph"/>
        <w:spacing w:before="240" w:beforeAutospacing="0" w:after="120" w:afterAutospacing="0"/>
        <w:ind w:left="567" w:hanging="567"/>
        <w:textAlignment w:val="baseline"/>
        <w:rPr>
          <w:rStyle w:val="normaltextrun"/>
          <w:rFonts w:ascii="Verdana" w:hAnsi="Verdana" w:cs="Segoe UI"/>
          <w:sz w:val="20"/>
          <w:szCs w:val="20"/>
          <w:lang w:val="fr-FR"/>
        </w:rPr>
      </w:pPr>
      <w:r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4)</w:t>
      </w:r>
      <w:r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ab/>
      </w:r>
      <w:r w:rsidR="00375742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Service mondial </w:t>
      </w:r>
      <w:r w:rsidR="007B5E5B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de ré</w:t>
      </w:r>
      <w:r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silience </w:t>
      </w:r>
      <w:r w:rsidR="007B5E5B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à la chaleur</w:t>
      </w:r>
      <w:r w:rsidR="00BC766D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 (projet de démonstration)</w:t>
      </w:r>
      <w:r w:rsidR="007B5E5B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, avec le </w:t>
      </w:r>
      <w:r w:rsidR="00BC766D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Groupe sur l</w:t>
      </w:r>
      <w:r w:rsidR="00E234D4">
        <w:rPr>
          <w:rStyle w:val="normaltextrun"/>
          <w:rFonts w:ascii="Verdana" w:hAnsi="Verdana" w:cs="Segoe UI"/>
          <w:sz w:val="20"/>
          <w:szCs w:val="20"/>
          <w:lang w:val="fr-FR"/>
        </w:rPr>
        <w:t>’</w:t>
      </w:r>
      <w:r w:rsidR="00BC766D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observation de la Terre</w:t>
      </w:r>
      <w:r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;</w:t>
      </w:r>
    </w:p>
    <w:p w14:paraId="3D623B36" w14:textId="308D8C7D" w:rsidR="00CB29D2" w:rsidRPr="00DF6C0E" w:rsidRDefault="00DF6C0E" w:rsidP="00CB29D2">
      <w:pPr>
        <w:pStyle w:val="WMOBodyText"/>
        <w:spacing w:after="120"/>
        <w:rPr>
          <w:lang w:val="fr-FR"/>
        </w:rPr>
      </w:pPr>
      <w:r w:rsidRPr="00DF6C0E">
        <w:rPr>
          <w:b/>
          <w:bCs/>
          <w:lang w:val="fr-FR"/>
        </w:rPr>
        <w:t>Prie</w:t>
      </w:r>
      <w:r w:rsidRPr="00DF6C0E">
        <w:rPr>
          <w:lang w:val="fr-FR"/>
        </w:rPr>
        <w:t xml:space="preserve"> son président, en coordination avec les autres organes compétents de l</w:t>
      </w:r>
      <w:r w:rsidR="00E234D4">
        <w:rPr>
          <w:lang w:val="fr-FR"/>
        </w:rPr>
        <w:t>’</w:t>
      </w:r>
      <w:r w:rsidRPr="00DF6C0E">
        <w:rPr>
          <w:lang w:val="fr-FR"/>
        </w:rPr>
        <w:t>OMM et l</w:t>
      </w:r>
      <w:r w:rsidR="00E234D4">
        <w:rPr>
          <w:lang w:val="fr-FR"/>
        </w:rPr>
        <w:t>’</w:t>
      </w:r>
      <w:r w:rsidRPr="00DF6C0E">
        <w:rPr>
          <w:lang w:val="fr-FR"/>
        </w:rPr>
        <w:t>O</w:t>
      </w:r>
      <w:r w:rsidR="00185F3A">
        <w:rPr>
          <w:lang w:val="fr-FR"/>
        </w:rPr>
        <w:t>rganisation mondiale de la Santé (O</w:t>
      </w:r>
      <w:r w:rsidRPr="00DF6C0E">
        <w:rPr>
          <w:lang w:val="fr-FR"/>
        </w:rPr>
        <w:t>MS</w:t>
      </w:r>
      <w:r w:rsidR="00185F3A">
        <w:rPr>
          <w:lang w:val="fr-FR"/>
        </w:rPr>
        <w:t>)</w:t>
      </w:r>
      <w:r w:rsidRPr="00DF6C0E">
        <w:rPr>
          <w:lang w:val="fr-FR"/>
        </w:rPr>
        <w:t>, de recommander l</w:t>
      </w:r>
      <w:r w:rsidR="00E234D4">
        <w:rPr>
          <w:lang w:val="fr-FR"/>
        </w:rPr>
        <w:t>’</w:t>
      </w:r>
      <w:r w:rsidRPr="00DF6C0E">
        <w:rPr>
          <w:lang w:val="fr-FR"/>
        </w:rPr>
        <w:t>organe approprié pour élaborer le Plan de mise en œuvre sur les services liés à la chaleur extrême</w:t>
      </w:r>
      <w:r w:rsidR="00AD2205">
        <w:rPr>
          <w:lang w:val="fr-FR"/>
        </w:rPr>
        <w:t xml:space="preserve"> (alinéa 3) ci-dessus)</w:t>
      </w:r>
      <w:r w:rsidRPr="00DF6C0E">
        <w:rPr>
          <w:lang w:val="fr-FR"/>
        </w:rPr>
        <w:t xml:space="preserve"> et d</w:t>
      </w:r>
      <w:r w:rsidR="00E234D4">
        <w:rPr>
          <w:lang w:val="fr-FR"/>
        </w:rPr>
        <w:t>’</w:t>
      </w:r>
      <w:r w:rsidRPr="00DF6C0E">
        <w:rPr>
          <w:lang w:val="fr-FR"/>
        </w:rPr>
        <w:t>examiner les possibilités de partenariat avec le Groupe sur l</w:t>
      </w:r>
      <w:r w:rsidR="00E234D4">
        <w:rPr>
          <w:lang w:val="fr-FR"/>
        </w:rPr>
        <w:t>’</w:t>
      </w:r>
      <w:r w:rsidRPr="00DF6C0E">
        <w:rPr>
          <w:lang w:val="fr-FR"/>
        </w:rPr>
        <w:t xml:space="preserve">observation de la Terre aux fins </w:t>
      </w:r>
      <w:r w:rsidR="00F22777">
        <w:rPr>
          <w:lang w:val="fr-FR"/>
        </w:rPr>
        <w:t>du développement</w:t>
      </w:r>
      <w:r w:rsidRPr="00DF6C0E">
        <w:rPr>
          <w:lang w:val="fr-FR"/>
        </w:rPr>
        <w:t xml:space="preserve"> d</w:t>
      </w:r>
      <w:r w:rsidR="00E234D4">
        <w:rPr>
          <w:lang w:val="fr-FR"/>
        </w:rPr>
        <w:t>’</w:t>
      </w:r>
      <w:r w:rsidRPr="00DF6C0E">
        <w:rPr>
          <w:lang w:val="fr-FR"/>
        </w:rPr>
        <w:t>un Service mondial de résilience à la chaleur</w:t>
      </w:r>
      <w:r w:rsidR="00AD2205">
        <w:rPr>
          <w:lang w:val="fr-FR"/>
        </w:rPr>
        <w:t xml:space="preserve"> (alinéa 4) ci-dessus)</w:t>
      </w:r>
      <w:r w:rsidR="00CB29D2" w:rsidRPr="00DF6C0E">
        <w:rPr>
          <w:lang w:val="fr-FR"/>
        </w:rPr>
        <w:t>;</w:t>
      </w:r>
    </w:p>
    <w:p w14:paraId="7C865BA8" w14:textId="51E4B998" w:rsidR="00CB29D2" w:rsidRPr="00ED12BC" w:rsidRDefault="00CB29D2" w:rsidP="00CB29D2">
      <w:pPr>
        <w:pStyle w:val="WMOBodyText"/>
        <w:spacing w:after="120"/>
        <w:rPr>
          <w:rStyle w:val="Strong"/>
          <w:b w:val="0"/>
          <w:bCs w:val="0"/>
          <w:lang w:val="fr-FR"/>
        </w:rPr>
      </w:pPr>
      <w:r w:rsidRPr="00ED12BC">
        <w:rPr>
          <w:rStyle w:val="Strong"/>
          <w:lang w:val="fr-FR"/>
        </w:rPr>
        <w:t>Recomm</w:t>
      </w:r>
      <w:r w:rsidR="007B26D4" w:rsidRPr="00ED12BC">
        <w:rPr>
          <w:rStyle w:val="Strong"/>
          <w:lang w:val="fr-FR"/>
        </w:rPr>
        <w:t xml:space="preserve">ande </w:t>
      </w:r>
      <w:r w:rsidR="007B26D4" w:rsidRPr="00ED12BC">
        <w:rPr>
          <w:rStyle w:val="Strong"/>
          <w:b w:val="0"/>
          <w:bCs w:val="0"/>
          <w:lang w:val="fr-FR"/>
        </w:rPr>
        <w:t>au Conseil exécutif</w:t>
      </w:r>
      <w:r w:rsidRPr="00ED12BC">
        <w:rPr>
          <w:rStyle w:val="Strong"/>
          <w:b w:val="0"/>
          <w:bCs w:val="0"/>
          <w:lang w:val="fr-FR"/>
        </w:rPr>
        <w:t>:</w:t>
      </w:r>
    </w:p>
    <w:p w14:paraId="49774274" w14:textId="662CF526" w:rsidR="00CB29D2" w:rsidRPr="00023E6D" w:rsidRDefault="00BC0EDA" w:rsidP="00BC0EDA">
      <w:pPr>
        <w:pStyle w:val="paragraph"/>
        <w:spacing w:before="240" w:beforeAutospacing="0" w:after="120" w:afterAutospacing="0"/>
        <w:ind w:left="567" w:hanging="567"/>
        <w:textAlignment w:val="baseline"/>
        <w:rPr>
          <w:rStyle w:val="ui-provider"/>
          <w:rFonts w:ascii="Verdana" w:hAnsi="Verdana"/>
          <w:sz w:val="20"/>
          <w:szCs w:val="20"/>
          <w:lang w:val="fr-FR"/>
        </w:rPr>
      </w:pPr>
      <w:r w:rsidRPr="007056F8">
        <w:rPr>
          <w:rStyle w:val="Strong"/>
          <w:rFonts w:ascii="Verdana" w:hAnsi="Verdana"/>
          <w:b w:val="0"/>
          <w:bCs w:val="0"/>
          <w:sz w:val="20"/>
          <w:szCs w:val="20"/>
          <w:lang w:val="fr-FR"/>
        </w:rPr>
        <w:t>1)</w:t>
      </w:r>
      <w:r w:rsidRPr="007056F8">
        <w:rPr>
          <w:rStyle w:val="Strong"/>
          <w:rFonts w:ascii="Verdana" w:hAnsi="Verdana"/>
          <w:sz w:val="20"/>
          <w:szCs w:val="20"/>
          <w:lang w:val="fr-FR"/>
        </w:rPr>
        <w:tab/>
      </w:r>
      <w:r w:rsidR="00DF6C0E" w:rsidRPr="004241AB">
        <w:rPr>
          <w:rStyle w:val="Strong"/>
          <w:rFonts w:ascii="Verdana" w:hAnsi="Verdana"/>
          <w:b w:val="0"/>
          <w:bCs w:val="0"/>
          <w:sz w:val="20"/>
          <w:szCs w:val="20"/>
          <w:lang w:val="fr-FR"/>
        </w:rPr>
        <w:t>De prier</w:t>
      </w:r>
      <w:r w:rsidR="00CB29D2" w:rsidRPr="004241AB">
        <w:rPr>
          <w:rStyle w:val="Strong"/>
          <w:rFonts w:ascii="Verdana" w:hAnsi="Verdana"/>
          <w:b w:val="0"/>
          <w:bCs w:val="0"/>
          <w:sz w:val="20"/>
          <w:szCs w:val="20"/>
          <w:lang w:val="fr-FR"/>
        </w:rPr>
        <w:t xml:space="preserve"> </w:t>
      </w:r>
      <w:r w:rsidR="00DF6C0E" w:rsidRPr="004241AB">
        <w:rPr>
          <w:rStyle w:val="Strong"/>
          <w:rFonts w:ascii="Verdana" w:hAnsi="Verdana"/>
          <w:b w:val="0"/>
          <w:bCs w:val="0"/>
          <w:sz w:val="20"/>
          <w:szCs w:val="20"/>
          <w:lang w:val="fr-FR"/>
        </w:rPr>
        <w:t>la</w:t>
      </w:r>
      <w:r w:rsidR="00DF6C0E" w:rsidRPr="007056F8">
        <w:rPr>
          <w:rStyle w:val="Strong"/>
          <w:rFonts w:ascii="Verdana" w:hAnsi="Verdana"/>
          <w:b w:val="0"/>
          <w:bCs w:val="0"/>
          <w:sz w:val="20"/>
          <w:szCs w:val="20"/>
          <w:lang w:val="fr-FR"/>
        </w:rPr>
        <w:t xml:space="preserve"> </w:t>
      </w:r>
      <w:r w:rsidR="00CB29D2" w:rsidRPr="007056F8">
        <w:rPr>
          <w:rStyle w:val="ui-provider"/>
          <w:rFonts w:ascii="Verdana" w:hAnsi="Verdana"/>
          <w:sz w:val="20"/>
          <w:szCs w:val="20"/>
          <w:lang w:val="fr-FR"/>
        </w:rPr>
        <w:t>Secr</w:t>
      </w:r>
      <w:r w:rsidR="00DF6C0E" w:rsidRPr="007056F8">
        <w:rPr>
          <w:rStyle w:val="ui-provider"/>
          <w:rFonts w:ascii="Verdana" w:hAnsi="Verdana"/>
          <w:sz w:val="20"/>
          <w:szCs w:val="20"/>
          <w:lang w:val="fr-FR"/>
        </w:rPr>
        <w:t>étaire générale</w:t>
      </w:r>
      <w:r w:rsidR="009451CA" w:rsidRPr="009451CA">
        <w:rPr>
          <w:rStyle w:val="ui-provider"/>
          <w:rFonts w:ascii="Verdana" w:hAnsi="Verdana"/>
          <w:sz w:val="20"/>
          <w:szCs w:val="20"/>
          <w:lang w:val="fr-FR"/>
        </w:rPr>
        <w:t xml:space="preserve"> </w:t>
      </w:r>
      <w:r w:rsidR="009451CA" w:rsidRPr="007056F8">
        <w:rPr>
          <w:rStyle w:val="ui-provider"/>
          <w:rFonts w:ascii="Verdana" w:hAnsi="Verdana"/>
          <w:sz w:val="20"/>
          <w:szCs w:val="20"/>
          <w:lang w:val="fr-FR"/>
        </w:rPr>
        <w:t>d</w:t>
      </w:r>
      <w:r w:rsidR="00E234D4">
        <w:rPr>
          <w:rStyle w:val="ui-provider"/>
          <w:rFonts w:ascii="Verdana" w:hAnsi="Verdana"/>
          <w:sz w:val="20"/>
          <w:szCs w:val="20"/>
          <w:lang w:val="fr-FR"/>
        </w:rPr>
        <w:t>’</w:t>
      </w:r>
      <w:r w:rsidR="009451CA" w:rsidRPr="007056F8">
        <w:rPr>
          <w:rStyle w:val="ui-provider"/>
          <w:rFonts w:ascii="Verdana" w:hAnsi="Verdana"/>
          <w:sz w:val="20"/>
          <w:szCs w:val="20"/>
          <w:lang w:val="fr-FR"/>
        </w:rPr>
        <w:t>explorer la meilleure façon d</w:t>
      </w:r>
      <w:r w:rsidR="00E234D4">
        <w:rPr>
          <w:rStyle w:val="ui-provider"/>
          <w:rFonts w:ascii="Verdana" w:hAnsi="Verdana"/>
          <w:sz w:val="20"/>
          <w:szCs w:val="20"/>
          <w:lang w:val="fr-FR"/>
        </w:rPr>
        <w:t>’</w:t>
      </w:r>
      <w:r w:rsidR="001B0F03">
        <w:rPr>
          <w:rStyle w:val="ui-provider"/>
          <w:rFonts w:ascii="Verdana" w:hAnsi="Verdana"/>
          <w:sz w:val="20"/>
          <w:szCs w:val="20"/>
          <w:lang w:val="fr-FR"/>
        </w:rPr>
        <w:t>instaurer</w:t>
      </w:r>
      <w:r w:rsidR="009451CA" w:rsidRPr="007056F8">
        <w:rPr>
          <w:rStyle w:val="ui-provider"/>
          <w:rFonts w:ascii="Verdana" w:hAnsi="Verdana"/>
          <w:sz w:val="20"/>
          <w:szCs w:val="20"/>
          <w:lang w:val="fr-FR"/>
        </w:rPr>
        <w:t xml:space="preserve"> les centres d</w:t>
      </w:r>
      <w:r w:rsidR="00E234D4">
        <w:rPr>
          <w:rStyle w:val="ui-provider"/>
          <w:rFonts w:ascii="Verdana" w:hAnsi="Verdana"/>
          <w:sz w:val="20"/>
          <w:szCs w:val="20"/>
          <w:lang w:val="fr-FR"/>
        </w:rPr>
        <w:t>’</w:t>
      </w:r>
      <w:r w:rsidR="009451CA" w:rsidRPr="007056F8">
        <w:rPr>
          <w:rStyle w:val="ui-provider"/>
          <w:rFonts w:ascii="Verdana" w:hAnsi="Verdana"/>
          <w:sz w:val="20"/>
          <w:szCs w:val="20"/>
          <w:lang w:val="fr-FR"/>
        </w:rPr>
        <w:t xml:space="preserve">excellence et le Programme de bourses sur le </w:t>
      </w:r>
      <w:r w:rsidR="009451CA" w:rsidRPr="00023E6D">
        <w:rPr>
          <w:rStyle w:val="ui-provider"/>
          <w:rFonts w:ascii="Verdana" w:hAnsi="Verdana"/>
          <w:sz w:val="20"/>
          <w:szCs w:val="20"/>
          <w:lang w:val="fr-FR"/>
        </w:rPr>
        <w:t>climat et la santé</w:t>
      </w:r>
      <w:r w:rsidR="00CB29D2" w:rsidRPr="007056F8">
        <w:rPr>
          <w:rStyle w:val="ui-provider"/>
          <w:rFonts w:ascii="Verdana" w:hAnsi="Verdana"/>
          <w:sz w:val="20"/>
          <w:szCs w:val="20"/>
          <w:lang w:val="fr-FR"/>
        </w:rPr>
        <w:t xml:space="preserve">, </w:t>
      </w:r>
      <w:r w:rsidR="00963FC5" w:rsidRPr="007056F8">
        <w:rPr>
          <w:rStyle w:val="ui-provider"/>
          <w:rFonts w:ascii="Verdana" w:hAnsi="Verdana"/>
          <w:sz w:val="20"/>
          <w:szCs w:val="20"/>
          <w:lang w:val="fr-FR"/>
        </w:rPr>
        <w:t>en se fondant sur les conclusions de la troisième session de la</w:t>
      </w:r>
      <w:r w:rsidR="00CB29D2" w:rsidRPr="007056F8">
        <w:rPr>
          <w:rStyle w:val="ui-provider"/>
          <w:rFonts w:ascii="Verdana" w:hAnsi="Verdana"/>
          <w:sz w:val="20"/>
          <w:szCs w:val="20"/>
          <w:lang w:val="fr-FR"/>
        </w:rPr>
        <w:t xml:space="preserve"> SERCOM </w:t>
      </w:r>
      <w:r w:rsidR="00963FC5" w:rsidRPr="007056F8">
        <w:rPr>
          <w:rStyle w:val="ui-provider"/>
          <w:rFonts w:ascii="Verdana" w:hAnsi="Verdana"/>
          <w:sz w:val="20"/>
          <w:szCs w:val="20"/>
          <w:lang w:val="fr-FR"/>
        </w:rPr>
        <w:t xml:space="preserve">et en </w:t>
      </w:r>
      <w:r w:rsidR="00CB29D2" w:rsidRPr="007056F8">
        <w:rPr>
          <w:rStyle w:val="ui-provider"/>
          <w:rFonts w:ascii="Verdana" w:hAnsi="Verdana"/>
          <w:sz w:val="20"/>
          <w:szCs w:val="20"/>
          <w:lang w:val="fr-FR"/>
        </w:rPr>
        <w:t xml:space="preserve">coordination </w:t>
      </w:r>
      <w:r w:rsidR="00963FC5" w:rsidRPr="007056F8">
        <w:rPr>
          <w:rStyle w:val="ui-provider"/>
          <w:rFonts w:ascii="Verdana" w:hAnsi="Verdana"/>
          <w:sz w:val="20"/>
          <w:szCs w:val="20"/>
          <w:lang w:val="fr-FR"/>
        </w:rPr>
        <w:t>avec l</w:t>
      </w:r>
      <w:r w:rsidR="00E234D4">
        <w:rPr>
          <w:rStyle w:val="ui-provider"/>
          <w:rFonts w:ascii="Verdana" w:hAnsi="Verdana"/>
          <w:sz w:val="20"/>
          <w:szCs w:val="20"/>
          <w:lang w:val="fr-FR"/>
        </w:rPr>
        <w:t>’</w:t>
      </w:r>
      <w:r w:rsidR="00963FC5" w:rsidRPr="007056F8">
        <w:rPr>
          <w:rStyle w:val="ui-provider"/>
          <w:rFonts w:ascii="Verdana" w:hAnsi="Verdana"/>
          <w:sz w:val="20"/>
          <w:szCs w:val="20"/>
          <w:lang w:val="fr-FR"/>
        </w:rPr>
        <w:t xml:space="preserve">organe subsidiaire </w:t>
      </w:r>
      <w:r w:rsidR="008B6C6F">
        <w:rPr>
          <w:rStyle w:val="ui-provider"/>
          <w:rFonts w:ascii="Verdana" w:hAnsi="Verdana"/>
          <w:sz w:val="20"/>
          <w:szCs w:val="20"/>
          <w:lang w:val="fr-FR"/>
        </w:rPr>
        <w:t xml:space="preserve">de la SERCOM </w:t>
      </w:r>
      <w:r w:rsidR="00EC74F0" w:rsidRPr="007056F8">
        <w:rPr>
          <w:rStyle w:val="ui-provider"/>
          <w:rFonts w:ascii="Verdana" w:hAnsi="Verdana"/>
          <w:sz w:val="20"/>
          <w:szCs w:val="20"/>
          <w:lang w:val="fr-FR"/>
        </w:rPr>
        <w:t>proposé pour s</w:t>
      </w:r>
      <w:r w:rsidR="00E234D4">
        <w:rPr>
          <w:rStyle w:val="ui-provider"/>
          <w:rFonts w:ascii="Verdana" w:hAnsi="Verdana"/>
          <w:sz w:val="20"/>
          <w:szCs w:val="20"/>
          <w:lang w:val="fr-FR"/>
        </w:rPr>
        <w:t>’</w:t>
      </w:r>
      <w:r w:rsidR="00EC74F0" w:rsidRPr="007056F8">
        <w:rPr>
          <w:rStyle w:val="ui-provider"/>
          <w:rFonts w:ascii="Verdana" w:hAnsi="Verdana"/>
          <w:sz w:val="20"/>
          <w:szCs w:val="20"/>
          <w:lang w:val="fr-FR"/>
        </w:rPr>
        <w:t>occuper des questions de santé ainsi qu</w:t>
      </w:r>
      <w:r w:rsidR="00E234D4">
        <w:rPr>
          <w:rStyle w:val="ui-provider"/>
          <w:rFonts w:ascii="Verdana" w:hAnsi="Verdana"/>
          <w:sz w:val="20"/>
          <w:szCs w:val="20"/>
          <w:lang w:val="fr-FR"/>
        </w:rPr>
        <w:t>’</w:t>
      </w:r>
      <w:r w:rsidR="00EC74F0" w:rsidRPr="007056F8">
        <w:rPr>
          <w:rStyle w:val="ui-provider"/>
          <w:rFonts w:ascii="Verdana" w:hAnsi="Verdana"/>
          <w:sz w:val="20"/>
          <w:szCs w:val="20"/>
          <w:lang w:val="fr-FR"/>
        </w:rPr>
        <w:t>avec d</w:t>
      </w:r>
      <w:r w:rsidR="00E234D4">
        <w:rPr>
          <w:rStyle w:val="ui-provider"/>
          <w:rFonts w:ascii="Verdana" w:hAnsi="Verdana"/>
          <w:sz w:val="20"/>
          <w:szCs w:val="20"/>
          <w:lang w:val="fr-FR"/>
        </w:rPr>
        <w:t>’</w:t>
      </w:r>
      <w:r w:rsidR="00EC74F0" w:rsidRPr="007056F8">
        <w:rPr>
          <w:rStyle w:val="ui-provider"/>
          <w:rFonts w:ascii="Verdana" w:hAnsi="Verdana"/>
          <w:sz w:val="20"/>
          <w:szCs w:val="20"/>
          <w:lang w:val="fr-FR"/>
        </w:rPr>
        <w:t>autres organes compétents de l</w:t>
      </w:r>
      <w:r w:rsidR="00E234D4">
        <w:rPr>
          <w:rStyle w:val="ui-provider"/>
          <w:rFonts w:ascii="Verdana" w:hAnsi="Verdana"/>
          <w:sz w:val="20"/>
          <w:szCs w:val="20"/>
          <w:lang w:val="fr-FR"/>
        </w:rPr>
        <w:t>’</w:t>
      </w:r>
      <w:r w:rsidR="00EC74F0" w:rsidRPr="007056F8">
        <w:rPr>
          <w:rStyle w:val="ui-provider"/>
          <w:rFonts w:ascii="Verdana" w:hAnsi="Verdana"/>
          <w:sz w:val="20"/>
          <w:szCs w:val="20"/>
          <w:lang w:val="fr-FR"/>
        </w:rPr>
        <w:t>OMM</w:t>
      </w:r>
      <w:r w:rsidR="00CB29D2" w:rsidRPr="00023E6D">
        <w:rPr>
          <w:rStyle w:val="ui-provider"/>
          <w:rFonts w:ascii="Verdana" w:hAnsi="Verdana"/>
          <w:sz w:val="20"/>
          <w:szCs w:val="20"/>
          <w:lang w:val="fr-FR"/>
        </w:rPr>
        <w:t>;</w:t>
      </w:r>
    </w:p>
    <w:p w14:paraId="7F3D30E2" w14:textId="7024519C" w:rsidR="00CB29D2" w:rsidRPr="00023E6D" w:rsidRDefault="00BC0EDA" w:rsidP="00BC0EDA">
      <w:pPr>
        <w:pStyle w:val="paragraph"/>
        <w:spacing w:before="240" w:beforeAutospacing="0" w:after="120" w:afterAutospacing="0"/>
        <w:ind w:left="567" w:hanging="567"/>
        <w:textAlignment w:val="baseline"/>
        <w:rPr>
          <w:rFonts w:ascii="Verdana" w:hAnsi="Verdana"/>
          <w:sz w:val="20"/>
          <w:szCs w:val="20"/>
          <w:lang w:val="fr-FR"/>
        </w:rPr>
      </w:pPr>
      <w:r w:rsidRPr="00023E6D">
        <w:rPr>
          <w:rFonts w:ascii="Verdana" w:hAnsi="Verdana"/>
          <w:sz w:val="20"/>
          <w:szCs w:val="20"/>
          <w:lang w:val="fr-FR"/>
        </w:rPr>
        <w:lastRenderedPageBreak/>
        <w:t>2</w:t>
      </w:r>
      <w:r w:rsidR="00CB29D2" w:rsidRPr="00023E6D">
        <w:rPr>
          <w:rFonts w:ascii="Verdana" w:hAnsi="Verdana"/>
          <w:sz w:val="20"/>
          <w:szCs w:val="20"/>
          <w:lang w:val="fr-FR"/>
        </w:rPr>
        <w:t>)</w:t>
      </w:r>
      <w:r w:rsidR="00CB29D2" w:rsidRPr="00023E6D">
        <w:rPr>
          <w:rFonts w:ascii="Verdana" w:hAnsi="Verdana"/>
          <w:sz w:val="20"/>
          <w:szCs w:val="20"/>
          <w:lang w:val="fr-FR"/>
        </w:rPr>
        <w:tab/>
      </w:r>
      <w:r w:rsidR="004241AB" w:rsidRPr="00023E6D">
        <w:rPr>
          <w:rStyle w:val="Strong"/>
          <w:rFonts w:ascii="Verdana" w:hAnsi="Verdana"/>
          <w:b w:val="0"/>
          <w:bCs w:val="0"/>
          <w:sz w:val="20"/>
          <w:szCs w:val="20"/>
          <w:lang w:val="fr-FR"/>
        </w:rPr>
        <w:t>De prier</w:t>
      </w:r>
      <w:r w:rsidR="004241AB" w:rsidRPr="00023E6D">
        <w:rPr>
          <w:rFonts w:ascii="Verdana" w:hAnsi="Verdana"/>
          <w:sz w:val="20"/>
          <w:szCs w:val="20"/>
          <w:lang w:val="fr-FR"/>
        </w:rPr>
        <w:t xml:space="preserve"> les </w:t>
      </w:r>
      <w:r w:rsidR="00CB29D2" w:rsidRPr="00023E6D">
        <w:rPr>
          <w:rFonts w:ascii="Verdana" w:hAnsi="Verdana"/>
          <w:sz w:val="20"/>
          <w:szCs w:val="20"/>
          <w:lang w:val="fr-FR"/>
        </w:rPr>
        <w:t>Memb</w:t>
      </w:r>
      <w:r w:rsidR="004241AB" w:rsidRPr="00023E6D">
        <w:rPr>
          <w:rFonts w:ascii="Verdana" w:hAnsi="Verdana"/>
          <w:sz w:val="20"/>
          <w:szCs w:val="20"/>
          <w:lang w:val="fr-FR"/>
        </w:rPr>
        <w:t>res et d</w:t>
      </w:r>
      <w:r w:rsidR="00E234D4">
        <w:rPr>
          <w:rFonts w:ascii="Verdana" w:hAnsi="Verdana"/>
          <w:sz w:val="20"/>
          <w:szCs w:val="20"/>
          <w:lang w:val="fr-FR"/>
        </w:rPr>
        <w:t>’</w:t>
      </w:r>
      <w:r w:rsidR="004241AB" w:rsidRPr="00023E6D">
        <w:rPr>
          <w:rFonts w:ascii="Verdana" w:hAnsi="Verdana"/>
          <w:sz w:val="20"/>
          <w:szCs w:val="20"/>
          <w:lang w:val="fr-FR"/>
        </w:rPr>
        <w:t>autres organes compétents de l</w:t>
      </w:r>
      <w:r w:rsidR="00E234D4">
        <w:rPr>
          <w:rFonts w:ascii="Verdana" w:hAnsi="Verdana"/>
          <w:sz w:val="20"/>
          <w:szCs w:val="20"/>
          <w:lang w:val="fr-FR"/>
        </w:rPr>
        <w:t>’</w:t>
      </w:r>
      <w:r w:rsidR="004241AB" w:rsidRPr="00023E6D">
        <w:rPr>
          <w:rFonts w:ascii="Verdana" w:hAnsi="Verdana"/>
          <w:sz w:val="20"/>
          <w:szCs w:val="20"/>
          <w:lang w:val="fr-FR"/>
        </w:rPr>
        <w:t>OMM</w:t>
      </w:r>
      <w:r w:rsidR="00CB29D2" w:rsidRPr="00023E6D">
        <w:rPr>
          <w:rFonts w:ascii="Verdana" w:hAnsi="Verdana"/>
          <w:sz w:val="20"/>
          <w:szCs w:val="20"/>
          <w:lang w:val="fr-FR"/>
        </w:rPr>
        <w:t xml:space="preserve"> </w:t>
      </w:r>
      <w:r w:rsidR="00546028" w:rsidRPr="00023E6D">
        <w:rPr>
          <w:rFonts w:ascii="Verdana" w:hAnsi="Verdana"/>
          <w:sz w:val="20"/>
          <w:szCs w:val="20"/>
          <w:lang w:val="fr-FR"/>
        </w:rPr>
        <w:t>d</w:t>
      </w:r>
      <w:r w:rsidR="00E234D4">
        <w:rPr>
          <w:rFonts w:ascii="Verdana" w:hAnsi="Verdana"/>
          <w:sz w:val="20"/>
          <w:szCs w:val="20"/>
          <w:lang w:val="fr-FR"/>
        </w:rPr>
        <w:t>’</w:t>
      </w:r>
      <w:r w:rsidR="00311B16" w:rsidRPr="00023E6D">
        <w:rPr>
          <w:rFonts w:ascii="Verdana" w:hAnsi="Verdana"/>
          <w:sz w:val="20"/>
          <w:szCs w:val="20"/>
          <w:lang w:val="fr-FR"/>
        </w:rPr>
        <w:t>utiliser le plan d</w:t>
      </w:r>
      <w:r w:rsidR="00E234D4">
        <w:rPr>
          <w:rFonts w:ascii="Verdana" w:hAnsi="Verdana"/>
          <w:sz w:val="20"/>
          <w:szCs w:val="20"/>
          <w:lang w:val="fr-FR"/>
        </w:rPr>
        <w:t>’</w:t>
      </w:r>
      <w:r w:rsidR="00311B16" w:rsidRPr="00023E6D">
        <w:rPr>
          <w:rFonts w:ascii="Verdana" w:hAnsi="Verdana"/>
          <w:sz w:val="20"/>
          <w:szCs w:val="20"/>
          <w:lang w:val="fr-FR"/>
        </w:rPr>
        <w:t xml:space="preserve">action sur les services liés à la chaleur extrême </w:t>
      </w:r>
      <w:r w:rsidR="00023E6D" w:rsidRPr="00023E6D">
        <w:rPr>
          <w:rFonts w:ascii="Verdana" w:hAnsi="Verdana"/>
          <w:sz w:val="20"/>
          <w:szCs w:val="20"/>
          <w:lang w:val="fr-FR"/>
        </w:rPr>
        <w:t xml:space="preserve">pour concevoir leurs </w:t>
      </w:r>
      <w:r w:rsidR="00CB29D2" w:rsidRPr="00023E6D">
        <w:rPr>
          <w:rFonts w:ascii="Verdana" w:hAnsi="Verdana"/>
          <w:sz w:val="20"/>
          <w:szCs w:val="20"/>
          <w:lang w:val="fr-FR"/>
        </w:rPr>
        <w:t xml:space="preserve">programmes </w:t>
      </w:r>
      <w:r w:rsidR="00023E6D" w:rsidRPr="00023E6D">
        <w:rPr>
          <w:rFonts w:ascii="Verdana" w:hAnsi="Verdana"/>
          <w:sz w:val="20"/>
          <w:szCs w:val="20"/>
          <w:lang w:val="fr-FR"/>
        </w:rPr>
        <w:t xml:space="preserve">et </w:t>
      </w:r>
      <w:r w:rsidR="00CB29D2" w:rsidRPr="00023E6D">
        <w:rPr>
          <w:rFonts w:ascii="Verdana" w:hAnsi="Verdana"/>
          <w:sz w:val="20"/>
          <w:szCs w:val="20"/>
          <w:lang w:val="fr-FR"/>
        </w:rPr>
        <w:t>activit</w:t>
      </w:r>
      <w:r w:rsidR="00023E6D" w:rsidRPr="00023E6D">
        <w:rPr>
          <w:rFonts w:ascii="Verdana" w:hAnsi="Verdana"/>
          <w:sz w:val="20"/>
          <w:szCs w:val="20"/>
          <w:lang w:val="fr-FR"/>
        </w:rPr>
        <w:t>é</w:t>
      </w:r>
      <w:r w:rsidR="00CB29D2" w:rsidRPr="00023E6D">
        <w:rPr>
          <w:rFonts w:ascii="Verdana" w:hAnsi="Verdana"/>
          <w:sz w:val="20"/>
          <w:szCs w:val="20"/>
          <w:lang w:val="fr-FR"/>
        </w:rPr>
        <w:t>s</w:t>
      </w:r>
      <w:r w:rsidR="00023E6D" w:rsidRPr="00023E6D">
        <w:rPr>
          <w:rFonts w:ascii="Verdana" w:hAnsi="Verdana"/>
          <w:sz w:val="20"/>
          <w:szCs w:val="20"/>
          <w:lang w:val="fr-FR"/>
        </w:rPr>
        <w:t xml:space="preserve"> connexes</w:t>
      </w:r>
      <w:r w:rsidR="00CB29D2" w:rsidRPr="00023E6D">
        <w:rPr>
          <w:rFonts w:ascii="Verdana" w:hAnsi="Verdana"/>
          <w:sz w:val="20"/>
          <w:szCs w:val="20"/>
          <w:lang w:val="fr-FR"/>
        </w:rPr>
        <w:t>;</w:t>
      </w:r>
    </w:p>
    <w:p w14:paraId="759900A4" w14:textId="1458ED3F" w:rsidR="00DC593B" w:rsidRPr="0055233B" w:rsidRDefault="00BC0EDA" w:rsidP="00DC593B">
      <w:pPr>
        <w:pStyle w:val="WMOBodyText"/>
        <w:spacing w:after="120"/>
        <w:ind w:left="567" w:hanging="567"/>
        <w:rPr>
          <w:lang w:val="fr-FR"/>
        </w:rPr>
      </w:pPr>
      <w:r w:rsidRPr="00185F3A">
        <w:rPr>
          <w:lang w:val="fr-FR"/>
        </w:rPr>
        <w:t>3</w:t>
      </w:r>
      <w:r w:rsidR="00CB29D2" w:rsidRPr="00185F3A">
        <w:rPr>
          <w:lang w:val="fr-FR"/>
        </w:rPr>
        <w:t>)</w:t>
      </w:r>
      <w:r w:rsidR="00CB29D2" w:rsidRPr="00185F3A">
        <w:rPr>
          <w:lang w:val="fr-FR"/>
        </w:rPr>
        <w:tab/>
      </w:r>
      <w:r w:rsidR="009D3281">
        <w:rPr>
          <w:lang w:val="fr-FR"/>
        </w:rPr>
        <w:t>D</w:t>
      </w:r>
      <w:r w:rsidR="00E234D4">
        <w:rPr>
          <w:lang w:val="fr-FR"/>
        </w:rPr>
        <w:t>’</w:t>
      </w:r>
      <w:r w:rsidR="009D3281">
        <w:rPr>
          <w:lang w:val="fr-FR"/>
        </w:rPr>
        <w:t>i</w:t>
      </w:r>
      <w:r w:rsidR="0055233B" w:rsidRPr="00185F3A">
        <w:rPr>
          <w:lang w:val="fr-FR"/>
        </w:rPr>
        <w:t>nvite</w:t>
      </w:r>
      <w:r w:rsidR="009D3281">
        <w:rPr>
          <w:lang w:val="fr-FR"/>
        </w:rPr>
        <w:t>r</w:t>
      </w:r>
      <w:r w:rsidR="0055233B" w:rsidRPr="00185F3A">
        <w:rPr>
          <w:lang w:val="fr-FR"/>
        </w:rPr>
        <w:t xml:space="preserve"> l</w:t>
      </w:r>
      <w:r w:rsidR="00E234D4">
        <w:rPr>
          <w:lang w:val="fr-FR"/>
        </w:rPr>
        <w:t>’</w:t>
      </w:r>
      <w:r w:rsidR="0055233B" w:rsidRPr="00185F3A">
        <w:rPr>
          <w:lang w:val="fr-FR"/>
        </w:rPr>
        <w:t xml:space="preserve">OMS, les </w:t>
      </w:r>
      <w:r w:rsidR="00F4129B">
        <w:rPr>
          <w:lang w:val="fr-FR"/>
        </w:rPr>
        <w:t>M</w:t>
      </w:r>
      <w:r w:rsidR="0055233B" w:rsidRPr="00185F3A">
        <w:rPr>
          <w:lang w:val="fr-FR"/>
        </w:rPr>
        <w:t>embres et les partenaires pour le développement et la recherche à</w:t>
      </w:r>
      <w:r w:rsidR="000430E8">
        <w:rPr>
          <w:lang w:val="en-CH"/>
        </w:rPr>
        <w:t> </w:t>
      </w:r>
      <w:r w:rsidR="0055233B" w:rsidRPr="00185F3A">
        <w:rPr>
          <w:lang w:val="fr-FR"/>
        </w:rPr>
        <w:t>soutenir et cofinancer la mise en œuvre des mécanismes proposés et à assurer leur harmonisation avec les structures pertinentes de l</w:t>
      </w:r>
      <w:r w:rsidR="00E234D4">
        <w:rPr>
          <w:lang w:val="fr-FR"/>
        </w:rPr>
        <w:t>’</w:t>
      </w:r>
      <w:r w:rsidR="0055233B" w:rsidRPr="00185F3A">
        <w:rPr>
          <w:lang w:val="fr-FR"/>
        </w:rPr>
        <w:t>OMS</w:t>
      </w:r>
      <w:r w:rsidR="00CB29D2" w:rsidRPr="00185F3A">
        <w:rPr>
          <w:lang w:val="fr-FR"/>
        </w:rPr>
        <w:t>.</w:t>
      </w:r>
    </w:p>
    <w:p w14:paraId="0556CFBC" w14:textId="37A6650C" w:rsidR="00630321" w:rsidRPr="00185F3A" w:rsidRDefault="00DC593B" w:rsidP="000430E8">
      <w:pPr>
        <w:pStyle w:val="WMOBodyText"/>
        <w:spacing w:before="480"/>
        <w:ind w:left="567" w:hanging="567"/>
        <w:jc w:val="center"/>
        <w:rPr>
          <w:b/>
        </w:rPr>
      </w:pPr>
      <w:r w:rsidRPr="00B33E6F">
        <w:t>_____________</w:t>
      </w:r>
    </w:p>
    <w:sectPr w:rsidR="00630321" w:rsidRPr="00185F3A" w:rsidSect="0020095E">
      <w:headerReference w:type="default" r:id="rId2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4CB0" w14:textId="77777777" w:rsidR="00FE3B2E" w:rsidRDefault="00FE3B2E">
      <w:r>
        <w:separator/>
      </w:r>
    </w:p>
    <w:p w14:paraId="7BF0D5EC" w14:textId="77777777" w:rsidR="00FE3B2E" w:rsidRDefault="00FE3B2E"/>
    <w:p w14:paraId="614BC4B4" w14:textId="77777777" w:rsidR="00FE3B2E" w:rsidRDefault="00FE3B2E"/>
  </w:endnote>
  <w:endnote w:type="continuationSeparator" w:id="0">
    <w:p w14:paraId="768280E4" w14:textId="77777777" w:rsidR="00FE3B2E" w:rsidRDefault="00FE3B2E">
      <w:r>
        <w:continuationSeparator/>
      </w:r>
    </w:p>
    <w:p w14:paraId="079795E8" w14:textId="77777777" w:rsidR="00FE3B2E" w:rsidRDefault="00FE3B2E"/>
    <w:p w14:paraId="5D5E881F" w14:textId="77777777" w:rsidR="00FE3B2E" w:rsidRDefault="00FE3B2E"/>
  </w:endnote>
  <w:endnote w:type="continuationNotice" w:id="1">
    <w:p w14:paraId="1D8FE378" w14:textId="77777777" w:rsidR="00FE3B2E" w:rsidRDefault="00FE3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EBD0" w14:textId="77777777" w:rsidR="00FE3B2E" w:rsidRDefault="00FE3B2E">
      <w:r>
        <w:separator/>
      </w:r>
    </w:p>
  </w:footnote>
  <w:footnote w:type="continuationSeparator" w:id="0">
    <w:p w14:paraId="0E799815" w14:textId="77777777" w:rsidR="00FE3B2E" w:rsidRDefault="00FE3B2E">
      <w:r>
        <w:continuationSeparator/>
      </w:r>
    </w:p>
    <w:p w14:paraId="69CC2961" w14:textId="77777777" w:rsidR="00FE3B2E" w:rsidRDefault="00FE3B2E"/>
    <w:p w14:paraId="585C6094" w14:textId="77777777" w:rsidR="00FE3B2E" w:rsidRDefault="00FE3B2E"/>
  </w:footnote>
  <w:footnote w:type="continuationNotice" w:id="1">
    <w:p w14:paraId="5E5D2AD3" w14:textId="77777777" w:rsidR="00FE3B2E" w:rsidRDefault="00FE3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075D" w14:textId="2306B7FE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78635E">
      <w:rPr>
        <w:sz w:val="18"/>
        <w:szCs w:val="18"/>
      </w:rPr>
      <w:t>4.9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684B47"/>
    <w:multiLevelType w:val="hybridMultilevel"/>
    <w:tmpl w:val="A1827F08"/>
    <w:lvl w:ilvl="0" w:tplc="D2242632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7559BB"/>
    <w:multiLevelType w:val="multilevel"/>
    <w:tmpl w:val="44C24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E57B0C"/>
    <w:multiLevelType w:val="hybridMultilevel"/>
    <w:tmpl w:val="93468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694F6C"/>
    <w:multiLevelType w:val="hybridMultilevel"/>
    <w:tmpl w:val="B1884A98"/>
    <w:lvl w:ilvl="0" w:tplc="04090011">
      <w:start w:val="1"/>
      <w:numFmt w:val="decimal"/>
      <w:lvlText w:val="%1)"/>
      <w:lvlJc w:val="left"/>
      <w:pPr>
        <w:ind w:left="740" w:hanging="380"/>
      </w:pPr>
      <w:rPr>
        <w:rFonts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2"/>
  </w:num>
  <w:num w:numId="2" w16cid:durableId="1654218209">
    <w:abstractNumId w:val="49"/>
  </w:num>
  <w:num w:numId="3" w16cid:durableId="336008981">
    <w:abstractNumId w:val="30"/>
  </w:num>
  <w:num w:numId="4" w16cid:durableId="1041973828">
    <w:abstractNumId w:val="40"/>
  </w:num>
  <w:num w:numId="5" w16cid:durableId="1725565958">
    <w:abstractNumId w:val="19"/>
  </w:num>
  <w:num w:numId="6" w16cid:durableId="576861133">
    <w:abstractNumId w:val="24"/>
  </w:num>
  <w:num w:numId="7" w16cid:durableId="1220365271">
    <w:abstractNumId w:val="20"/>
  </w:num>
  <w:num w:numId="8" w16cid:durableId="1637880593">
    <w:abstractNumId w:val="33"/>
  </w:num>
  <w:num w:numId="9" w16cid:durableId="703211292">
    <w:abstractNumId w:val="23"/>
  </w:num>
  <w:num w:numId="10" w16cid:durableId="1991401446">
    <w:abstractNumId w:val="22"/>
  </w:num>
  <w:num w:numId="11" w16cid:durableId="508719296">
    <w:abstractNumId w:val="39"/>
  </w:num>
  <w:num w:numId="12" w16cid:durableId="2121951811">
    <w:abstractNumId w:val="12"/>
  </w:num>
  <w:num w:numId="13" w16cid:durableId="1249272479">
    <w:abstractNumId w:val="27"/>
  </w:num>
  <w:num w:numId="14" w16cid:durableId="913784059">
    <w:abstractNumId w:val="44"/>
  </w:num>
  <w:num w:numId="15" w16cid:durableId="500586916">
    <w:abstractNumId w:val="21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6"/>
  </w:num>
  <w:num w:numId="27" w16cid:durableId="1720012237">
    <w:abstractNumId w:val="34"/>
  </w:num>
  <w:num w:numId="28" w16cid:durableId="798841856">
    <w:abstractNumId w:val="25"/>
  </w:num>
  <w:num w:numId="29" w16cid:durableId="1154221663">
    <w:abstractNumId w:val="36"/>
  </w:num>
  <w:num w:numId="30" w16cid:durableId="490219930">
    <w:abstractNumId w:val="37"/>
  </w:num>
  <w:num w:numId="31" w16cid:durableId="1010566439">
    <w:abstractNumId w:val="15"/>
  </w:num>
  <w:num w:numId="32" w16cid:durableId="882134030">
    <w:abstractNumId w:val="43"/>
  </w:num>
  <w:num w:numId="33" w16cid:durableId="789784922">
    <w:abstractNumId w:val="41"/>
  </w:num>
  <w:num w:numId="34" w16cid:durableId="1723089989">
    <w:abstractNumId w:val="26"/>
  </w:num>
  <w:num w:numId="35" w16cid:durableId="1694990133">
    <w:abstractNumId w:val="28"/>
  </w:num>
  <w:num w:numId="36" w16cid:durableId="1627277369">
    <w:abstractNumId w:val="47"/>
  </w:num>
  <w:num w:numId="37" w16cid:durableId="407730713">
    <w:abstractNumId w:val="38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7"/>
  </w:num>
  <w:num w:numId="41" w16cid:durableId="620191929">
    <w:abstractNumId w:val="10"/>
  </w:num>
  <w:num w:numId="42" w16cid:durableId="578902319">
    <w:abstractNumId w:val="45"/>
  </w:num>
  <w:num w:numId="43" w16cid:durableId="1976985284">
    <w:abstractNumId w:val="18"/>
  </w:num>
  <w:num w:numId="44" w16cid:durableId="449469368">
    <w:abstractNumId w:val="31"/>
  </w:num>
  <w:num w:numId="45" w16cid:durableId="71970146">
    <w:abstractNumId w:val="42"/>
  </w:num>
  <w:num w:numId="46" w16cid:durableId="1579167937">
    <w:abstractNumId w:val="11"/>
  </w:num>
  <w:num w:numId="47" w16cid:durableId="1510098982">
    <w:abstractNumId w:val="29"/>
  </w:num>
  <w:num w:numId="48" w16cid:durableId="845437899">
    <w:abstractNumId w:val="48"/>
  </w:num>
  <w:num w:numId="49" w16cid:durableId="1372533821">
    <w:abstractNumId w:val="35"/>
  </w:num>
  <w:num w:numId="50" w16cid:durableId="7822646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AA"/>
    <w:rsid w:val="00005301"/>
    <w:rsid w:val="000133EE"/>
    <w:rsid w:val="000206A8"/>
    <w:rsid w:val="00023E6D"/>
    <w:rsid w:val="00025AEB"/>
    <w:rsid w:val="00027205"/>
    <w:rsid w:val="0003137A"/>
    <w:rsid w:val="000358F1"/>
    <w:rsid w:val="00035A83"/>
    <w:rsid w:val="00041171"/>
    <w:rsid w:val="00041727"/>
    <w:rsid w:val="0004226F"/>
    <w:rsid w:val="000430E8"/>
    <w:rsid w:val="00050F8E"/>
    <w:rsid w:val="000518BB"/>
    <w:rsid w:val="000534B4"/>
    <w:rsid w:val="00056FD4"/>
    <w:rsid w:val="000573AD"/>
    <w:rsid w:val="0006123B"/>
    <w:rsid w:val="00061E04"/>
    <w:rsid w:val="00064F6B"/>
    <w:rsid w:val="00072F17"/>
    <w:rsid w:val="000731AA"/>
    <w:rsid w:val="000806D8"/>
    <w:rsid w:val="00082C80"/>
    <w:rsid w:val="00083847"/>
    <w:rsid w:val="00083C36"/>
    <w:rsid w:val="00084D58"/>
    <w:rsid w:val="00086371"/>
    <w:rsid w:val="00087974"/>
    <w:rsid w:val="0009110D"/>
    <w:rsid w:val="00092CAE"/>
    <w:rsid w:val="00095E48"/>
    <w:rsid w:val="000A4F1C"/>
    <w:rsid w:val="000A69BF"/>
    <w:rsid w:val="000C225A"/>
    <w:rsid w:val="000C6781"/>
    <w:rsid w:val="000D0753"/>
    <w:rsid w:val="000D0BAA"/>
    <w:rsid w:val="000D4EB9"/>
    <w:rsid w:val="000F5E49"/>
    <w:rsid w:val="000F7A87"/>
    <w:rsid w:val="00100950"/>
    <w:rsid w:val="00100FC4"/>
    <w:rsid w:val="00102EAE"/>
    <w:rsid w:val="001047DC"/>
    <w:rsid w:val="00105D2E"/>
    <w:rsid w:val="00110B8C"/>
    <w:rsid w:val="00111BFD"/>
    <w:rsid w:val="0011498B"/>
    <w:rsid w:val="00120147"/>
    <w:rsid w:val="00123140"/>
    <w:rsid w:val="00123D94"/>
    <w:rsid w:val="00127090"/>
    <w:rsid w:val="00130BBC"/>
    <w:rsid w:val="00133D13"/>
    <w:rsid w:val="00150DBD"/>
    <w:rsid w:val="00153CB0"/>
    <w:rsid w:val="00156F9B"/>
    <w:rsid w:val="00163BA3"/>
    <w:rsid w:val="00166B31"/>
    <w:rsid w:val="00167D54"/>
    <w:rsid w:val="00176AB5"/>
    <w:rsid w:val="00180771"/>
    <w:rsid w:val="00185F3A"/>
    <w:rsid w:val="00186C55"/>
    <w:rsid w:val="00190854"/>
    <w:rsid w:val="001930A3"/>
    <w:rsid w:val="00196EB8"/>
    <w:rsid w:val="001A25F0"/>
    <w:rsid w:val="001A341E"/>
    <w:rsid w:val="001B0EA6"/>
    <w:rsid w:val="001B0F03"/>
    <w:rsid w:val="001B1CDF"/>
    <w:rsid w:val="001B2EC4"/>
    <w:rsid w:val="001B4E20"/>
    <w:rsid w:val="001B56F4"/>
    <w:rsid w:val="001C4B56"/>
    <w:rsid w:val="001C5462"/>
    <w:rsid w:val="001D265C"/>
    <w:rsid w:val="001D3062"/>
    <w:rsid w:val="001D3CFB"/>
    <w:rsid w:val="001D559B"/>
    <w:rsid w:val="001D6302"/>
    <w:rsid w:val="001D6422"/>
    <w:rsid w:val="001D71D0"/>
    <w:rsid w:val="001E2C22"/>
    <w:rsid w:val="001E46D8"/>
    <w:rsid w:val="001E6708"/>
    <w:rsid w:val="001E740C"/>
    <w:rsid w:val="001E7DD0"/>
    <w:rsid w:val="001F1BDA"/>
    <w:rsid w:val="0020095E"/>
    <w:rsid w:val="002066F1"/>
    <w:rsid w:val="00210BFE"/>
    <w:rsid w:val="00210D30"/>
    <w:rsid w:val="002204FD"/>
    <w:rsid w:val="00221020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63556"/>
    <w:rsid w:val="0026743C"/>
    <w:rsid w:val="00270480"/>
    <w:rsid w:val="00270C7E"/>
    <w:rsid w:val="00272E1B"/>
    <w:rsid w:val="002761BA"/>
    <w:rsid w:val="002779AF"/>
    <w:rsid w:val="002823D8"/>
    <w:rsid w:val="00282644"/>
    <w:rsid w:val="0028531A"/>
    <w:rsid w:val="00285446"/>
    <w:rsid w:val="00290082"/>
    <w:rsid w:val="00295593"/>
    <w:rsid w:val="002A0CFE"/>
    <w:rsid w:val="002A2E56"/>
    <w:rsid w:val="002A354F"/>
    <w:rsid w:val="002A386C"/>
    <w:rsid w:val="002B09DF"/>
    <w:rsid w:val="002B540D"/>
    <w:rsid w:val="002B650D"/>
    <w:rsid w:val="002B7A7E"/>
    <w:rsid w:val="002C30BC"/>
    <w:rsid w:val="002C5965"/>
    <w:rsid w:val="002C5E15"/>
    <w:rsid w:val="002C7A88"/>
    <w:rsid w:val="002C7AB9"/>
    <w:rsid w:val="002D1F4E"/>
    <w:rsid w:val="002D232B"/>
    <w:rsid w:val="002D2759"/>
    <w:rsid w:val="002D5E00"/>
    <w:rsid w:val="002D6BA9"/>
    <w:rsid w:val="002D6DAC"/>
    <w:rsid w:val="002E261D"/>
    <w:rsid w:val="002E3FAD"/>
    <w:rsid w:val="002E4E16"/>
    <w:rsid w:val="002F6DAC"/>
    <w:rsid w:val="00301E8C"/>
    <w:rsid w:val="00307DDD"/>
    <w:rsid w:val="00311B16"/>
    <w:rsid w:val="003143C9"/>
    <w:rsid w:val="003146E9"/>
    <w:rsid w:val="00314D5D"/>
    <w:rsid w:val="00320009"/>
    <w:rsid w:val="0032044E"/>
    <w:rsid w:val="0032096A"/>
    <w:rsid w:val="0032424A"/>
    <w:rsid w:val="003245D3"/>
    <w:rsid w:val="00330AA3"/>
    <w:rsid w:val="00331584"/>
    <w:rsid w:val="00331964"/>
    <w:rsid w:val="00334987"/>
    <w:rsid w:val="00340C69"/>
    <w:rsid w:val="00342E34"/>
    <w:rsid w:val="00357A5C"/>
    <w:rsid w:val="00363A0C"/>
    <w:rsid w:val="003652E4"/>
    <w:rsid w:val="00371CF1"/>
    <w:rsid w:val="0037222D"/>
    <w:rsid w:val="00372AEF"/>
    <w:rsid w:val="00373128"/>
    <w:rsid w:val="003750C1"/>
    <w:rsid w:val="00375742"/>
    <w:rsid w:val="0038051E"/>
    <w:rsid w:val="00380AF7"/>
    <w:rsid w:val="00384F38"/>
    <w:rsid w:val="00394A05"/>
    <w:rsid w:val="00397770"/>
    <w:rsid w:val="00397880"/>
    <w:rsid w:val="003A7016"/>
    <w:rsid w:val="003B0C08"/>
    <w:rsid w:val="003C144E"/>
    <w:rsid w:val="003C17A5"/>
    <w:rsid w:val="003C1843"/>
    <w:rsid w:val="003C7454"/>
    <w:rsid w:val="003D1552"/>
    <w:rsid w:val="003D7530"/>
    <w:rsid w:val="003E381F"/>
    <w:rsid w:val="003E4046"/>
    <w:rsid w:val="003F003A"/>
    <w:rsid w:val="003F125B"/>
    <w:rsid w:val="003F7B3F"/>
    <w:rsid w:val="004058AD"/>
    <w:rsid w:val="00406529"/>
    <w:rsid w:val="0041078D"/>
    <w:rsid w:val="00413F64"/>
    <w:rsid w:val="00416F97"/>
    <w:rsid w:val="0042127E"/>
    <w:rsid w:val="004241AB"/>
    <w:rsid w:val="00424D06"/>
    <w:rsid w:val="00425173"/>
    <w:rsid w:val="0043020B"/>
    <w:rsid w:val="0043039B"/>
    <w:rsid w:val="00436197"/>
    <w:rsid w:val="00436F68"/>
    <w:rsid w:val="004423FE"/>
    <w:rsid w:val="00442C11"/>
    <w:rsid w:val="00445C35"/>
    <w:rsid w:val="00454B41"/>
    <w:rsid w:val="0045663A"/>
    <w:rsid w:val="00462C67"/>
    <w:rsid w:val="0046344E"/>
    <w:rsid w:val="004667E7"/>
    <w:rsid w:val="004672CF"/>
    <w:rsid w:val="00470DEF"/>
    <w:rsid w:val="004733F8"/>
    <w:rsid w:val="00474513"/>
    <w:rsid w:val="00475797"/>
    <w:rsid w:val="00476D0A"/>
    <w:rsid w:val="004864E9"/>
    <w:rsid w:val="00491024"/>
    <w:rsid w:val="0049253B"/>
    <w:rsid w:val="004A0266"/>
    <w:rsid w:val="004A140B"/>
    <w:rsid w:val="004A1516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4F7E"/>
    <w:rsid w:val="004F6B46"/>
    <w:rsid w:val="00501B10"/>
    <w:rsid w:val="0050425E"/>
    <w:rsid w:val="00506B4B"/>
    <w:rsid w:val="005102F5"/>
    <w:rsid w:val="00511999"/>
    <w:rsid w:val="005145D6"/>
    <w:rsid w:val="00521EA5"/>
    <w:rsid w:val="00525B80"/>
    <w:rsid w:val="005267B4"/>
    <w:rsid w:val="00527530"/>
    <w:rsid w:val="0053098F"/>
    <w:rsid w:val="00530DEF"/>
    <w:rsid w:val="00536B2E"/>
    <w:rsid w:val="005457E5"/>
    <w:rsid w:val="00546028"/>
    <w:rsid w:val="00546D8E"/>
    <w:rsid w:val="0055233B"/>
    <w:rsid w:val="00553738"/>
    <w:rsid w:val="00553F7E"/>
    <w:rsid w:val="0056646F"/>
    <w:rsid w:val="00571AE1"/>
    <w:rsid w:val="00581B28"/>
    <w:rsid w:val="00584798"/>
    <w:rsid w:val="005859C2"/>
    <w:rsid w:val="005864BE"/>
    <w:rsid w:val="00592267"/>
    <w:rsid w:val="0059421F"/>
    <w:rsid w:val="0059701F"/>
    <w:rsid w:val="005A136D"/>
    <w:rsid w:val="005A694C"/>
    <w:rsid w:val="005B0AE2"/>
    <w:rsid w:val="005B1C5A"/>
    <w:rsid w:val="005B1F2C"/>
    <w:rsid w:val="005B5F3C"/>
    <w:rsid w:val="005C31DA"/>
    <w:rsid w:val="005C41F2"/>
    <w:rsid w:val="005D03D9"/>
    <w:rsid w:val="005D1EE8"/>
    <w:rsid w:val="005D56AE"/>
    <w:rsid w:val="005D666D"/>
    <w:rsid w:val="005D67E4"/>
    <w:rsid w:val="005E3A59"/>
    <w:rsid w:val="005F7A42"/>
    <w:rsid w:val="00604802"/>
    <w:rsid w:val="00615AB0"/>
    <w:rsid w:val="00616247"/>
    <w:rsid w:val="0061778C"/>
    <w:rsid w:val="00625584"/>
    <w:rsid w:val="00630321"/>
    <w:rsid w:val="00636B90"/>
    <w:rsid w:val="00636D4E"/>
    <w:rsid w:val="0064738B"/>
    <w:rsid w:val="006508EA"/>
    <w:rsid w:val="00657CB7"/>
    <w:rsid w:val="00667E86"/>
    <w:rsid w:val="0068392D"/>
    <w:rsid w:val="00697DB5"/>
    <w:rsid w:val="006A1B33"/>
    <w:rsid w:val="006A492A"/>
    <w:rsid w:val="006A7142"/>
    <w:rsid w:val="006B5113"/>
    <w:rsid w:val="006B51C2"/>
    <w:rsid w:val="006B5C72"/>
    <w:rsid w:val="006B7C5A"/>
    <w:rsid w:val="006C00AA"/>
    <w:rsid w:val="006C023C"/>
    <w:rsid w:val="006C289D"/>
    <w:rsid w:val="006C33AD"/>
    <w:rsid w:val="006D0310"/>
    <w:rsid w:val="006D2009"/>
    <w:rsid w:val="006D5576"/>
    <w:rsid w:val="006E766D"/>
    <w:rsid w:val="006F4B29"/>
    <w:rsid w:val="006F6CE9"/>
    <w:rsid w:val="0070517C"/>
    <w:rsid w:val="007056F8"/>
    <w:rsid w:val="00705C9F"/>
    <w:rsid w:val="00716951"/>
    <w:rsid w:val="00720F6B"/>
    <w:rsid w:val="00730ADA"/>
    <w:rsid w:val="007320DF"/>
    <w:rsid w:val="00732C37"/>
    <w:rsid w:val="00734AAC"/>
    <w:rsid w:val="00735D9E"/>
    <w:rsid w:val="00745A09"/>
    <w:rsid w:val="00751EAF"/>
    <w:rsid w:val="00754CF7"/>
    <w:rsid w:val="007569EC"/>
    <w:rsid w:val="00757B0D"/>
    <w:rsid w:val="00761320"/>
    <w:rsid w:val="007651B1"/>
    <w:rsid w:val="00766285"/>
    <w:rsid w:val="00767CE1"/>
    <w:rsid w:val="00771A68"/>
    <w:rsid w:val="007744D2"/>
    <w:rsid w:val="00786136"/>
    <w:rsid w:val="0078635E"/>
    <w:rsid w:val="00797CD8"/>
    <w:rsid w:val="007B05CF"/>
    <w:rsid w:val="007B26D4"/>
    <w:rsid w:val="007B5E5B"/>
    <w:rsid w:val="007C212A"/>
    <w:rsid w:val="007C2982"/>
    <w:rsid w:val="007D2913"/>
    <w:rsid w:val="007D5B3C"/>
    <w:rsid w:val="007E08E1"/>
    <w:rsid w:val="007E7D21"/>
    <w:rsid w:val="007E7DBD"/>
    <w:rsid w:val="007F11AB"/>
    <w:rsid w:val="007F13EE"/>
    <w:rsid w:val="007F482F"/>
    <w:rsid w:val="007F4BD5"/>
    <w:rsid w:val="007F5D36"/>
    <w:rsid w:val="007F7C94"/>
    <w:rsid w:val="0080398D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230A"/>
    <w:rsid w:val="008528BE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8163A"/>
    <w:rsid w:val="00886D73"/>
    <w:rsid w:val="00893376"/>
    <w:rsid w:val="0089601F"/>
    <w:rsid w:val="008970B8"/>
    <w:rsid w:val="008A4184"/>
    <w:rsid w:val="008A7313"/>
    <w:rsid w:val="008A7D91"/>
    <w:rsid w:val="008B475C"/>
    <w:rsid w:val="008B6C6F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05A0B"/>
    <w:rsid w:val="00920506"/>
    <w:rsid w:val="009309EC"/>
    <w:rsid w:val="00931DEB"/>
    <w:rsid w:val="0093261F"/>
    <w:rsid w:val="00933957"/>
    <w:rsid w:val="009356FA"/>
    <w:rsid w:val="009451CA"/>
    <w:rsid w:val="0094603B"/>
    <w:rsid w:val="009504A1"/>
    <w:rsid w:val="00950605"/>
    <w:rsid w:val="00952233"/>
    <w:rsid w:val="00954C52"/>
    <w:rsid w:val="00954D66"/>
    <w:rsid w:val="0095527B"/>
    <w:rsid w:val="00963F8F"/>
    <w:rsid w:val="00963FC5"/>
    <w:rsid w:val="00972509"/>
    <w:rsid w:val="00973C62"/>
    <w:rsid w:val="00975D76"/>
    <w:rsid w:val="00982E51"/>
    <w:rsid w:val="00983E85"/>
    <w:rsid w:val="009874B9"/>
    <w:rsid w:val="00992ED2"/>
    <w:rsid w:val="00993581"/>
    <w:rsid w:val="009A288C"/>
    <w:rsid w:val="009A32AB"/>
    <w:rsid w:val="009A64C1"/>
    <w:rsid w:val="009B6697"/>
    <w:rsid w:val="009C2B43"/>
    <w:rsid w:val="009C2EA4"/>
    <w:rsid w:val="009C4C04"/>
    <w:rsid w:val="009D3281"/>
    <w:rsid w:val="009D5213"/>
    <w:rsid w:val="009E1C95"/>
    <w:rsid w:val="009F196A"/>
    <w:rsid w:val="009F2B0D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0FC"/>
    <w:rsid w:val="00A35114"/>
    <w:rsid w:val="00A35AF5"/>
    <w:rsid w:val="00A35DDF"/>
    <w:rsid w:val="00A36CBA"/>
    <w:rsid w:val="00A432CD"/>
    <w:rsid w:val="00A43F8D"/>
    <w:rsid w:val="00A45741"/>
    <w:rsid w:val="00A47EF6"/>
    <w:rsid w:val="00A47F29"/>
    <w:rsid w:val="00A50291"/>
    <w:rsid w:val="00A52A98"/>
    <w:rsid w:val="00A530E4"/>
    <w:rsid w:val="00A57303"/>
    <w:rsid w:val="00A60061"/>
    <w:rsid w:val="00A604CD"/>
    <w:rsid w:val="00A60FE6"/>
    <w:rsid w:val="00A622F5"/>
    <w:rsid w:val="00A63EF0"/>
    <w:rsid w:val="00A654BE"/>
    <w:rsid w:val="00A66DD6"/>
    <w:rsid w:val="00A75018"/>
    <w:rsid w:val="00A771FD"/>
    <w:rsid w:val="00A80767"/>
    <w:rsid w:val="00A818E7"/>
    <w:rsid w:val="00A81C90"/>
    <w:rsid w:val="00A874EF"/>
    <w:rsid w:val="00A95415"/>
    <w:rsid w:val="00AA3C89"/>
    <w:rsid w:val="00AA6DD0"/>
    <w:rsid w:val="00AB32BD"/>
    <w:rsid w:val="00AB4723"/>
    <w:rsid w:val="00AC4CDB"/>
    <w:rsid w:val="00AC70FE"/>
    <w:rsid w:val="00AD2205"/>
    <w:rsid w:val="00AD3AA3"/>
    <w:rsid w:val="00AD4358"/>
    <w:rsid w:val="00AE3343"/>
    <w:rsid w:val="00AF2211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894"/>
    <w:rsid w:val="00B33821"/>
    <w:rsid w:val="00B424D9"/>
    <w:rsid w:val="00B4378E"/>
    <w:rsid w:val="00B447C0"/>
    <w:rsid w:val="00B52510"/>
    <w:rsid w:val="00B53B7D"/>
    <w:rsid w:val="00B53E53"/>
    <w:rsid w:val="00B548A2"/>
    <w:rsid w:val="00B56934"/>
    <w:rsid w:val="00B62F03"/>
    <w:rsid w:val="00B65FAB"/>
    <w:rsid w:val="00B662E8"/>
    <w:rsid w:val="00B72444"/>
    <w:rsid w:val="00B93B62"/>
    <w:rsid w:val="00B953D1"/>
    <w:rsid w:val="00B96D93"/>
    <w:rsid w:val="00BA30D0"/>
    <w:rsid w:val="00BA52F8"/>
    <w:rsid w:val="00BA5E75"/>
    <w:rsid w:val="00BB0332"/>
    <w:rsid w:val="00BB0D32"/>
    <w:rsid w:val="00BC0EDA"/>
    <w:rsid w:val="00BC766D"/>
    <w:rsid w:val="00BC76B5"/>
    <w:rsid w:val="00BD5420"/>
    <w:rsid w:val="00BF45A4"/>
    <w:rsid w:val="00BF5191"/>
    <w:rsid w:val="00C03928"/>
    <w:rsid w:val="00C04BD2"/>
    <w:rsid w:val="00C073D3"/>
    <w:rsid w:val="00C13EEC"/>
    <w:rsid w:val="00C14689"/>
    <w:rsid w:val="00C156A4"/>
    <w:rsid w:val="00C16556"/>
    <w:rsid w:val="00C20FAA"/>
    <w:rsid w:val="00C20FF0"/>
    <w:rsid w:val="00C23509"/>
    <w:rsid w:val="00C2459D"/>
    <w:rsid w:val="00C2588F"/>
    <w:rsid w:val="00C26BC6"/>
    <w:rsid w:val="00C2755A"/>
    <w:rsid w:val="00C27DFA"/>
    <w:rsid w:val="00C316F1"/>
    <w:rsid w:val="00C42C95"/>
    <w:rsid w:val="00C4470F"/>
    <w:rsid w:val="00C50727"/>
    <w:rsid w:val="00C55E5B"/>
    <w:rsid w:val="00C56D29"/>
    <w:rsid w:val="00C62739"/>
    <w:rsid w:val="00C720A4"/>
    <w:rsid w:val="00C74F59"/>
    <w:rsid w:val="00C7611C"/>
    <w:rsid w:val="00C94097"/>
    <w:rsid w:val="00C9447D"/>
    <w:rsid w:val="00CA4269"/>
    <w:rsid w:val="00CA48CA"/>
    <w:rsid w:val="00CA7330"/>
    <w:rsid w:val="00CB1C84"/>
    <w:rsid w:val="00CB29D2"/>
    <w:rsid w:val="00CB4164"/>
    <w:rsid w:val="00CB5363"/>
    <w:rsid w:val="00CB5443"/>
    <w:rsid w:val="00CB64F0"/>
    <w:rsid w:val="00CB6D39"/>
    <w:rsid w:val="00CC2909"/>
    <w:rsid w:val="00CC4EE9"/>
    <w:rsid w:val="00CD0549"/>
    <w:rsid w:val="00CE6B3C"/>
    <w:rsid w:val="00D00CD9"/>
    <w:rsid w:val="00D05E6F"/>
    <w:rsid w:val="00D20296"/>
    <w:rsid w:val="00D2231A"/>
    <w:rsid w:val="00D276BD"/>
    <w:rsid w:val="00D27929"/>
    <w:rsid w:val="00D31E60"/>
    <w:rsid w:val="00D33442"/>
    <w:rsid w:val="00D34F01"/>
    <w:rsid w:val="00D371A6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7839"/>
    <w:rsid w:val="00D815FC"/>
    <w:rsid w:val="00D8517B"/>
    <w:rsid w:val="00D91DFA"/>
    <w:rsid w:val="00DA159A"/>
    <w:rsid w:val="00DB1AB2"/>
    <w:rsid w:val="00DB2F44"/>
    <w:rsid w:val="00DC17C2"/>
    <w:rsid w:val="00DC4FDF"/>
    <w:rsid w:val="00DC593B"/>
    <w:rsid w:val="00DC66F0"/>
    <w:rsid w:val="00DC6DF9"/>
    <w:rsid w:val="00DC7CE3"/>
    <w:rsid w:val="00DD3105"/>
    <w:rsid w:val="00DD3A65"/>
    <w:rsid w:val="00DD3B6A"/>
    <w:rsid w:val="00DD4236"/>
    <w:rsid w:val="00DD5BDE"/>
    <w:rsid w:val="00DD62C6"/>
    <w:rsid w:val="00DE2CEA"/>
    <w:rsid w:val="00DE3B92"/>
    <w:rsid w:val="00DE4513"/>
    <w:rsid w:val="00DE459E"/>
    <w:rsid w:val="00DE48B4"/>
    <w:rsid w:val="00DE5ACA"/>
    <w:rsid w:val="00DE7137"/>
    <w:rsid w:val="00DE7C39"/>
    <w:rsid w:val="00DF18E4"/>
    <w:rsid w:val="00DF6C0E"/>
    <w:rsid w:val="00E00498"/>
    <w:rsid w:val="00E11F46"/>
    <w:rsid w:val="00E1464C"/>
    <w:rsid w:val="00E14ADB"/>
    <w:rsid w:val="00E22F78"/>
    <w:rsid w:val="00E234D4"/>
    <w:rsid w:val="00E2425D"/>
    <w:rsid w:val="00E24F87"/>
    <w:rsid w:val="00E2617A"/>
    <w:rsid w:val="00E273FB"/>
    <w:rsid w:val="00E31CD4"/>
    <w:rsid w:val="00E3333E"/>
    <w:rsid w:val="00E358C4"/>
    <w:rsid w:val="00E538E6"/>
    <w:rsid w:val="00E56696"/>
    <w:rsid w:val="00E72A1B"/>
    <w:rsid w:val="00E74332"/>
    <w:rsid w:val="00E768A9"/>
    <w:rsid w:val="00E802A2"/>
    <w:rsid w:val="00E8410F"/>
    <w:rsid w:val="00E85C0B"/>
    <w:rsid w:val="00EA7089"/>
    <w:rsid w:val="00EB1277"/>
    <w:rsid w:val="00EB13D7"/>
    <w:rsid w:val="00EB1E83"/>
    <w:rsid w:val="00EC4B94"/>
    <w:rsid w:val="00EC74F0"/>
    <w:rsid w:val="00ED12BC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13A79"/>
    <w:rsid w:val="00F21B41"/>
    <w:rsid w:val="00F22777"/>
    <w:rsid w:val="00F2412D"/>
    <w:rsid w:val="00F25D8D"/>
    <w:rsid w:val="00F3069C"/>
    <w:rsid w:val="00F3603E"/>
    <w:rsid w:val="00F4129B"/>
    <w:rsid w:val="00F44CCB"/>
    <w:rsid w:val="00F474C9"/>
    <w:rsid w:val="00F5126B"/>
    <w:rsid w:val="00F52D9C"/>
    <w:rsid w:val="00F54EA3"/>
    <w:rsid w:val="00F563A1"/>
    <w:rsid w:val="00F57021"/>
    <w:rsid w:val="00F61675"/>
    <w:rsid w:val="00F6224F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45AB"/>
    <w:rsid w:val="00FB54CC"/>
    <w:rsid w:val="00FD08E8"/>
    <w:rsid w:val="00FD1A37"/>
    <w:rsid w:val="00FD4E5B"/>
    <w:rsid w:val="00FE3B2E"/>
    <w:rsid w:val="00FE4EE0"/>
    <w:rsid w:val="00FF0F9A"/>
    <w:rsid w:val="00FF40FB"/>
    <w:rsid w:val="00FF582E"/>
    <w:rsid w:val="00FF74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94B90F4"/>
  <w15:docId w15:val="{9FEC4261-8727-434F-90B1-235F0540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B29D2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B29D2"/>
  </w:style>
  <w:style w:type="character" w:customStyle="1" w:styleId="eop">
    <w:name w:val="eop"/>
    <w:basedOn w:val="DefaultParagraphFont"/>
    <w:rsid w:val="00CB29D2"/>
  </w:style>
  <w:style w:type="character" w:customStyle="1" w:styleId="ui-provider">
    <w:name w:val="ui-provider"/>
    <w:basedOn w:val="DefaultParagraphFont"/>
    <w:rsid w:val="00CB29D2"/>
  </w:style>
  <w:style w:type="character" w:styleId="Strong">
    <w:name w:val="Strong"/>
    <w:basedOn w:val="DefaultParagraphFont"/>
    <w:uiPriority w:val="22"/>
    <w:qFormat/>
    <w:rsid w:val="00CB2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imahealth.info/" TargetMode="External"/><Relationship Id="rId18" Type="http://schemas.openxmlformats.org/officeDocument/2006/relationships/hyperlink" Target="https://library.wmo.int/idviewer/68493/441" TargetMode="External"/><Relationship Id="rId26" Type="http://schemas.openxmlformats.org/officeDocument/2006/relationships/hyperlink" Target="https://meetings.wmo.int/SERCOM-3/_layouts/15/WopiFrame.aspx?sourcedoc=%7bF38F1F43-63EC-4257-8677-353E06306918%7d&amp;file=SERCOM-3-INF04-9-IMPLEMENTING-MECHANISMS-FOR-HEALTH_en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dviewer/68194/200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limahealth.info/" TargetMode="External"/><Relationship Id="rId17" Type="http://schemas.openxmlformats.org/officeDocument/2006/relationships/hyperlink" Target="https://library.wmo.int/idviewer/68493/438" TargetMode="External"/><Relationship Id="rId25" Type="http://schemas.openxmlformats.org/officeDocument/2006/relationships/hyperlink" Target="https://library.wmo.int/records/item/68500-2023-state-of-climate-services-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502" TargetMode="External"/><Relationship Id="rId20" Type="http://schemas.openxmlformats.org/officeDocument/2006/relationships/hyperlink" Target="https://climahealth.info/resource-library/who-wmo-implementation-plan-2023-2033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dviewer/68493/44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55219/125" TargetMode="External"/><Relationship Id="rId23" Type="http://schemas.openxmlformats.org/officeDocument/2006/relationships/hyperlink" Target="https://library.wmo.int/idviewer/68194/200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50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68500-2023-state-of-climate-services-health" TargetMode="External"/><Relationship Id="rId22" Type="http://schemas.openxmlformats.org/officeDocument/2006/relationships/hyperlink" Target="https://library.wmo.int/idviewer/53933/14" TargetMode="External"/><Relationship Id="rId27" Type="http://schemas.openxmlformats.org/officeDocument/2006/relationships/hyperlink" Target="https://library.wmo.int/idviewer/68194/200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ce21bc6c-711a-4065-a01c-a8f0e29e3ad8"/>
    <ds:schemaRef ds:uri="3679bf0f-1d7e-438f-afa5-6ebf1e20f9b8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D247C-DE18-4113-90EC-41ED1E3B6484}"/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197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8872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129</cp:revision>
  <cp:lastPrinted>2013-03-12T09:27:00Z</cp:lastPrinted>
  <dcterms:created xsi:type="dcterms:W3CDTF">2024-02-12T12:25:00Z</dcterms:created>
  <dcterms:modified xsi:type="dcterms:W3CDTF">2024-02-14T08:50:00Z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